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afterLines="150" w:line="360" w:lineRule="exact"/>
        <w:ind w:firstLine="1921" w:firstLineChars="400"/>
        <w:rPr>
          <w:rFonts w:ascii="微软雅黑" w:hAnsi="微软雅黑" w:eastAsia="微软雅黑" w:cs="微软雅黑"/>
          <w:b/>
          <w:color w:val="000000"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上市公司董事长高端项目</w:t>
      </w:r>
    </w:p>
    <w:p>
      <w:pPr>
        <w:spacing w:line="720" w:lineRule="exact"/>
        <w:ind w:firstLine="320" w:firstLineChars="100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1748790" cy="470535"/>
            <wp:effectExtent l="0" t="0" r="3810" b="5715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89" cy="470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一、项目简介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如果您也是——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上市公司董事长、实际控股人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具有上市条件的拟上市公司董事长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ascii="微软雅黑" w:hAnsi="微软雅黑" w:eastAsia="微软雅黑" w:cs="微软雅黑"/>
          <w:color w:val="000000"/>
          <w:sz w:val="28"/>
          <w:szCs w:val="28"/>
        </w:rPr>
        <w:t>国家战略新兴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企业创始人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行业隐形冠军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知名企业、金融机构的高级管理人员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相信您一定面临着——</w:t>
      </w:r>
    </w:p>
    <w:p>
      <w:pPr>
        <w:snapToGrid w:val="0"/>
        <w:spacing w:line="410" w:lineRule="exac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近年来两个席卷全球的重要动向：</w:t>
      </w:r>
    </w:p>
    <w:p>
      <w:pPr>
        <w:snapToGrid w:val="0"/>
        <w:spacing w:line="410" w:lineRule="exac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一、全球性政治经济新旧转化，资本市场的颠覆性裂变与重组已经开启；</w:t>
      </w:r>
    </w:p>
    <w:p>
      <w:pPr>
        <w:snapToGrid w:val="0"/>
        <w:spacing w:line="410" w:lineRule="exac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二、国内制度改革日新月异、风起云涌，技术创新与产业重组前所未有的挑战和机遇。</w:t>
      </w:r>
    </w:p>
    <w:p>
      <w:pPr>
        <w:snapToGrid w:val="0"/>
        <w:spacing w:line="410" w:lineRule="exact"/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snapToGrid w:val="0"/>
        <w:spacing w:line="410" w:lineRule="exac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历史的经验证明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所谓的“关口”、“危机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”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，都是改革的背景，也是发展的动力！</w:t>
      </w:r>
    </w:p>
    <w:p>
      <w:pPr>
        <w:snapToGrid w:val="0"/>
        <w:spacing w:line="410" w:lineRule="exact"/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snapToGrid w:val="0"/>
        <w:spacing w:line="410" w:lineRule="exac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秉持“培育新时代企业家”之宗旨，燕园商学院，依托国内外知名高校、国家智库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携商界精英，审时度势，勇于担当，为民族企业着想，启动“上市公司董事长高端项目”。该项目打破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传统课堂教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模式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和创始人及团队脱节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的局限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，帮助企业家把握大势，提升格局，驭管理之术，以舍我其谁的担当，共同铸就中国未来！</w:t>
      </w:r>
    </w:p>
    <w:p>
      <w:pPr>
        <w:spacing w:line="720" w:lineRule="exact"/>
        <w:ind w:firstLine="560" w:firstLineChars="200"/>
        <w:rPr>
          <w:rFonts w:ascii="微软雅黑" w:hAnsi="微软雅黑" w:eastAsia="微软雅黑" w:cs="微软雅黑"/>
          <w:b/>
          <w:bCs/>
          <w:color w:val="FFFFFF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36195</wp:posOffset>
            </wp:positionV>
            <wp:extent cx="1781175" cy="466725"/>
            <wp:effectExtent l="0" t="0" r="9525" b="9525"/>
            <wp:wrapNone/>
            <wp:docPr id="1028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t>二、项目优势</w:t>
      </w:r>
    </w:p>
    <w:p>
      <w:pPr>
        <w:numPr>
          <w:ilvl w:val="0"/>
          <w:numId w:val="1"/>
        </w:numPr>
        <w:spacing w:line="480" w:lineRule="auto"/>
        <w:ind w:left="482" w:hanging="363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前瞻政经大势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：依托国内外知名高校、国家智库，立足于国家改革发展与产业整合的历史机遇，解读政策制定背景，剖析经济发展导向，提供全球最前沿的动态，帮助学员企业家在转型升级的关键节点，快人一步深谙大势、高人一等掌控天时，构建国际化视野，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实现资源聚合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spacing w:line="480" w:lineRule="auto"/>
        <w:ind w:left="482" w:hanging="363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实战实效陪伴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：知名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企业家亲任授课，使学员企业家零距离感受巨人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在成长过程中的心路历程、每个关口的千磨万难和关键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成功因素；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联合知名教授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/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资深顾问，深入破解企业成功模式，创造性开创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“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1+N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”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，即“创始人+高管”的集体学习模式，学员企业家全面提升，企业高管在所负责领域共同成长，以解决自身问题为导向，克服成长瓶颈。</w:t>
      </w:r>
    </w:p>
    <w:p>
      <w:pPr>
        <w:numPr>
          <w:ilvl w:val="0"/>
          <w:numId w:val="1"/>
        </w:numPr>
        <w:spacing w:line="480" w:lineRule="auto"/>
        <w:ind w:left="482" w:hanging="363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共享高端资源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：打造中国顶尖的多场多层赋能平台。在这里，与企业家促膝交流，与投资家谈经论道，与各界精英深度对话，统筹资源、共享人脉。包括：依托国务院下属院士专家理事会，用国家引导科创项目和产业资本，为企业赋能科技内核；参与国务院组织的各项研讨会，为企业发声；帮助企业设立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“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博士后工作站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”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，成为北京大学校友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与北京大学共同打造国家级项目，享受政策红利；共享国家级媒体资源，量身打造企业专属通道，助力品牌提升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……</w:t>
      </w:r>
    </w:p>
    <w:p>
      <w:pPr>
        <w:numPr>
          <w:ilvl w:val="0"/>
          <w:numId w:val="1"/>
        </w:numPr>
        <w:spacing w:line="480" w:lineRule="auto"/>
        <w:ind w:left="482" w:hanging="363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持续扶持成长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：汲取深厚的燕园底蕴，与行业龙头企业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通过游学、研讨会、论坛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、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一对一辅导等形式，提供政策解读、投融资、兼并重组、管理咨询等多元服务，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长期、持续与学员“伴随式成长”，不断构建企业家和企业成长所应该具备的能力，以实现价值最大化，永不毕业。</w:t>
      </w:r>
    </w:p>
    <w:p>
      <w:pPr>
        <w:spacing w:beforeLines="100" w:line="720" w:lineRule="auto"/>
        <w:rPr>
          <w:rFonts w:ascii="微软雅黑" w:hAnsi="微软雅黑" w:eastAsia="微软雅黑" w:cs="微软雅黑"/>
          <w:b/>
          <w:bCs/>
          <w:color w:val="FFFF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62865</wp:posOffset>
            </wp:positionV>
            <wp:extent cx="1818640" cy="466090"/>
            <wp:effectExtent l="0" t="0" r="10160" b="10160"/>
            <wp:wrapNone/>
            <wp:docPr id="7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376" cy="4658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t>三、导师阵容</w:t>
      </w:r>
    </w:p>
    <w:p>
      <w:pPr>
        <w:pStyle w:val="11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学者型官员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冯希望：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国务院新闻办原秘书长、内地与港澳经贸交流促进会会长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李连仲：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中央政策研究室原一局局长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贾  康：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财政部财政科学研究所原所长、全国政协委员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范恒山：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著名经济学家、国家发改委原副秘书长、中国区域科学协会名誉</w:t>
      </w:r>
    </w:p>
    <w:p>
      <w:pPr>
        <w:spacing w:line="480" w:lineRule="auto"/>
        <w:ind w:firstLine="1120" w:firstLineChars="4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会长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魏建国：</w:t>
      </w:r>
      <w:r>
        <w:rPr>
          <w:rFonts w:hint="eastAsia" w:ascii="微软雅黑" w:hAnsi="微软雅黑" w:eastAsia="微软雅黑" w:cs="微软雅黑"/>
          <w:color w:val="000000"/>
          <w:spacing w:val="-6"/>
          <w:sz w:val="28"/>
          <w:szCs w:val="28"/>
        </w:rPr>
        <w:t>商务部原副部长、中国国际经济交流中心副理事长兼常务副主任</w:t>
      </w:r>
    </w:p>
    <w:p>
      <w:pPr>
        <w:spacing w:line="480" w:lineRule="auto"/>
        <w:ind w:left="1120" w:hanging="1121" w:hangingChars="4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吴  江：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中国人事科学院院长、第十一届全国政协委员、国务院特殊津贴专家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李佐军：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国务院资源与环境政策研究所副所长、著名经济学家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肖金成：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中国宏观经济研究院研究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员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、国务院特殊津贴专家、中国社科院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pStyle w:val="11"/>
        <w:numPr>
          <w:ilvl w:val="0"/>
          <w:numId w:val="2"/>
        </w:numPr>
        <w:ind w:firstLineChars="0"/>
        <w:rPr>
          <w:rFonts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知名学者及经济学家、管理学家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吴志强：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瑞典皇家工程科学院院士、中国工程院院士、中国2010上海世博会总规划师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杨  河：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北京大学原党委副书记、北京大学马克思主义学院教授、博导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       国家教材委员会专家委员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董志勇：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北京大学经济学院院长、北京大学市场经济研究中心主任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王宏广：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国家科技部发展战略研究院原副院长、教授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王跃生：</w:t>
      </w:r>
      <w:r>
        <w:rPr>
          <w:rFonts w:hint="eastAsia" w:ascii="微软雅黑" w:hAnsi="微软雅黑" w:eastAsia="微软雅黑" w:cs="微软雅黑"/>
          <w:color w:val="000000"/>
          <w:spacing w:val="-11"/>
          <w:sz w:val="28"/>
          <w:szCs w:val="28"/>
        </w:rPr>
        <w:t>北京大学经济学院国际贸易与经济系系主任、北大国际经济所所长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  霆：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中国政法大学商学院教授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陈  勇：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北京大学市场经济研究中心副主任、北京市区财政局原副局长、</w:t>
      </w:r>
    </w:p>
    <w:p>
      <w:pPr>
        <w:spacing w:line="480" w:lineRule="auto"/>
        <w:ind w:firstLine="1120" w:firstLineChars="4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博士生导师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李德峰：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中央财经大学金融学院副院长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丁  凯：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中国人民大学继续学院院长、世界经济研究中心副主任</w:t>
      </w:r>
    </w:p>
    <w:p>
      <w:pPr>
        <w:spacing w:line="480" w:lineRule="auto"/>
        <w:ind w:firstLine="1120" w:firstLineChars="4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pStyle w:val="11"/>
        <w:numPr>
          <w:ilvl w:val="0"/>
          <w:numId w:val="2"/>
        </w:numPr>
        <w:ind w:firstLineChars="0"/>
        <w:rPr>
          <w:rFonts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企业家导师</w:t>
      </w:r>
    </w:p>
    <w:p>
      <w:pPr>
        <w:spacing w:line="480" w:lineRule="auto"/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骆  奇：</w:t>
      </w:r>
      <w:r>
        <w:rPr>
          <w:rFonts w:ascii="微软雅黑" w:hAnsi="微软雅黑" w:eastAsia="微软雅黑" w:cs="微软雅黑"/>
          <w:bCs/>
          <w:color w:val="000000"/>
          <w:sz w:val="28"/>
          <w:szCs w:val="28"/>
        </w:rPr>
        <w:t>北京环球英才交流促进会海外高级专家、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皇家物流与交通学会特许院士，工商管理博士项目首席导师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汪潮涌：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北京信中利国际控股有限公司董事长、国家经贸委顾问 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高清东：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上海复兴集团产业投资执行总经理、技术经济学博士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李令魁：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景翔国际融资租赁（中国）有限公司董事总经理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刘正军：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上海证券交易所高级执行经理、上海证券交易所第一任仲裁委员</w:t>
      </w:r>
    </w:p>
    <w:p>
      <w:pPr>
        <w:spacing w:line="480" w:lineRule="auto"/>
        <w:ind w:firstLine="1120" w:firstLineChars="4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会委员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pStyle w:val="11"/>
        <w:numPr>
          <w:ilvl w:val="0"/>
          <w:numId w:val="2"/>
        </w:numPr>
        <w:ind w:firstLineChars="0"/>
        <w:rPr>
          <w:rFonts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国际师资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埃尔文•罗斯：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美国经济学家获诺贝尔经济学奖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莱蒙•卡萨德苏斯-马萨内尔：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哈佛商学院克兰内特学院赫尔曼籍工商管理教授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马丁•沃尔夫：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英国《金融时报》副主编及首席经济评论员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黄万盛：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美国哈佛大学燕京学社研究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员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、国际知名学者</w:t>
      </w:r>
    </w:p>
    <w:p>
      <w:pPr>
        <w:spacing w:beforeLines="100" w:line="480" w:lineRule="auto"/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</w:pPr>
    </w:p>
    <w:p>
      <w:pPr>
        <w:spacing w:beforeLines="100" w:line="480" w:lineRule="auto"/>
        <w:rPr>
          <w:rFonts w:ascii="微软雅黑" w:hAnsi="微软雅黑" w:eastAsia="微软雅黑" w:cs="微软雅黑"/>
          <w:b/>
          <w:bCs/>
          <w:color w:val="FFFF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-31750</wp:posOffset>
            </wp:positionV>
            <wp:extent cx="1818005" cy="469900"/>
            <wp:effectExtent l="19050" t="0" r="0" b="0"/>
            <wp:wrapNone/>
            <wp:docPr id="6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69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t>四、课程模块</w:t>
      </w:r>
    </w:p>
    <w:tbl>
      <w:tblPr>
        <w:tblStyle w:val="6"/>
        <w:tblpPr w:leftFromText="180" w:rightFromText="180" w:vertAnchor="text" w:horzAnchor="page" w:tblpXSpec="center" w:tblpY="511"/>
        <w:tblOverlap w:val="never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rPr>
                <w:b/>
                <w:bCs/>
                <w:color w:val="2F5496" w:themeColor="accent5" w:themeShade="B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【模块一】核心模块：谙发展之势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8256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深谙中国未来——经济回顾和大势展望；产业转型和企业升级；财经生态和投融资环境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洞察全球博弈——世界政经格局和演变；美欧的战略逻辑；区域化博弈；前沿科技及产业化动态；一带一路的产业机会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明晰商业、文明演进——商业史：企业案例点评，勾画商业发展图谱；哲学史：精神家园的变迁；中国史和世界史：审视和预见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前世、今生和未来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重温经济学——用经济学重构认知，搭建底层思维，洞悉商业本质，探寻发展规律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【模块二】驭管理之术（“1+N”，即“创始人+高管”集体学习）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战有常理而无定势——商业本质洞悉和模式创新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占领顾客心智----营销的底层逻辑和创新玩法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舆情监测和品牌管理——网络时代的品牌建设和危机公关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打造高绩效团队----敏捷组织与精益管理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锻造企业发展之魂----企业文化的厚积薄发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升维突破——企业管理的数字化、智能化、生态化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走向上市之路----投融资与公司治理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【模块三】炼领袖气质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精读毛泽东：政治智慧与领导艺术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精读传统文化和跨国企业的领导力：跨文化交流与内生动力激发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企业传承与基业长青：摆脱“富不过三代”的魔咒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激活创新基因——海外探新（选修）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【模块四】解格局之惑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溯源----哲学智慧与人生思考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思辨----企业家精神和商业伦理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bookmarkStart w:id="0" w:name="_Hlk45232039"/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砺剑----逆境中崛起和自我超越</w:t>
            </w:r>
          </w:p>
          <w:bookmarkEnd w:id="0"/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生辉----儒释道基本精神与代表作精解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【模块五】信息整合与孵化平台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时事互动；资源统筹；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投融资对接；咨询支持；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互助式“同学会”深度融合；实现多赢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【模块六】认知升级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8256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政策辅导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学员企业之间互访共享资源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海外游学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定期举办健康医疗讲座，围绕企业家及其家庭健康，整合国内外优质医疗资源，特邀国内顶级医学专家，为学员提供健康管理指导</w:t>
            </w:r>
          </w:p>
        </w:tc>
      </w:tr>
    </w:tbl>
    <w:p>
      <w:pPr>
        <w:spacing w:beforeLines="100" w:line="480" w:lineRule="auto"/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</w:pPr>
    </w:p>
    <w:p>
      <w:pPr>
        <w:spacing w:beforeLines="100" w:line="480" w:lineRule="auto"/>
        <w:rPr>
          <w:rFonts w:ascii="微软雅黑" w:hAnsi="微软雅黑" w:eastAsia="微软雅黑" w:cs="微软雅黑"/>
          <w:b/>
          <w:bCs/>
          <w:color w:val="FFFFFF"/>
          <w:sz w:val="28"/>
          <w:szCs w:val="28"/>
        </w:rPr>
      </w:pPr>
    </w:p>
    <w:p>
      <w:pPr>
        <w:spacing w:beforeLines="100"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-19050</wp:posOffset>
            </wp:positionV>
            <wp:extent cx="1818640" cy="466725"/>
            <wp:effectExtent l="0" t="0" r="10160" b="9525"/>
            <wp:wrapNone/>
            <wp:docPr id="5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4669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t>五、同行学员感言</w:t>
      </w:r>
    </w:p>
    <w:p>
      <w:pPr>
        <w:spacing w:line="480" w:lineRule="auto"/>
        <w:rPr>
          <w:rStyle w:val="9"/>
          <w:rFonts w:ascii="Arial" w:hAnsi="Arial" w:cs="Arial"/>
          <w:i w:val="0"/>
          <w:color w:val="CC0000"/>
          <w:sz w:val="19"/>
          <w:szCs w:val="19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在燕园商学院参加了很多课程，幸遇许多大师，引领我驰聘古今，融会中西，不断积蓄能量，乘势而上。我们公司也在这几年间走出国门，成为中国的一张文化名片。这次上市项目的推出，更为与众不同，有知名学者引领高度，还有“身经百战”的企业家伴随式同行，我一定不会错过！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 xml:space="preserve">刘 兵 北京国艺中联文投科技股份有限公司董事长   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文旅行业隐形冠军，国家级文化项目（北京奥运会开闭幕式、国庆70周年游行、“又见”系列）运作人，混合所有制改制（国资委入资）先行者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FFFFFF"/>
          <w:sz w:val="2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在燕园，感恩大师们苦心孤诣，也有幸与众多优秀企业家同行，收获了真挚的同窗之谊，发掘了很多好公司和好投资机会，还便捷地招纳到许多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北大清华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等名校的学生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让我的事业不断更上层楼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。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期待各领域优秀的企业家们也走进燕园商学院，让我们一起，共创未来！共赢未来！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  <w:t>陈荣 上海中路（集团）有限公司（600818）董事长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知名投资家，多家上市公司实际控制人，上海市工商联主席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企业上市后，突然失去了方向，都想退休了，在朋友推荐下接触上市公司董事长培育项目后，视野更阔、格局更高、更优质的资源加持、更优秀的同学互助，我能感受到完全不一样的能量场，激发了我二次创业的冲动。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 xml:space="preserve">刘成义海南椰岛（集团）股份有限公司  （600238） CEO 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</w:p>
    <w:p>
      <w:pPr>
        <w:spacing w:line="480" w:lineRule="auto"/>
        <w:rPr>
          <w:rFonts w:ascii="宋体" w:hAnsi="宋体" w:cs="宋体"/>
          <w:color w:val="464646"/>
          <w:szCs w:val="21"/>
          <w:shd w:val="clear" w:color="auto" w:fill="BCD3E5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管理上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博采众长、运营中循道而行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，燕园商学院带给我很多颠覆性的思考，让我不断突破个人局限，也给企业带了了战略思维和管理上的提升。融入燕园的学习已经成为我的骄傲和财富，我愿相伴一生。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 xml:space="preserve">张骁勇北京顺鑫农业股份有限公司（000860）董事会办公室主任 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作为一家全球经营的美国公司，我们一直致力于不断深入理解中国市场，在燕园商学院，我们做到了。我们也希望不断寻找优秀的合作伙伴，同时能够分享我们在全球的成功经验和众多资源。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王大威，Cargill Group嘉吉集团中国区政府事业负责人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嘉吉集团 全球农产品贸易巨头。成立于1865年，业务遍布60多个国家，2019年营收1135亿美元，在发布了35年的福布斯美国非上市公司排行榜中登顶33次</w:t>
      </w:r>
    </w:p>
    <w:p>
      <w:pPr>
        <w:spacing w:beforeLines="100" w:line="480" w:lineRule="auto"/>
        <w:rPr>
          <w:rFonts w:ascii="微软雅黑" w:hAnsi="微软雅黑" w:eastAsia="微软雅黑" w:cs="微软雅黑"/>
          <w:b/>
          <w:bCs/>
          <w:color w:val="FFFF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142875</wp:posOffset>
            </wp:positionV>
            <wp:extent cx="1818640" cy="466090"/>
            <wp:effectExtent l="0" t="0" r="10160" b="10160"/>
            <wp:wrapNone/>
            <wp:docPr id="1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376" cy="4658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t>六、报名选拔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报名申请：填写报名申请表，提交个人信息及相关资料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资格审核：由专家遴选委员会对申请人资格进行审核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确定初审录取名单，由项目办公室组织初审通过者进行集中面试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录取通知：项目办公室向通过面试的申请者发放录取通知书、入学须知和学员注册表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交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费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通知：申请人按照入学须知的要求填写学员注册表并寄回、交纳学费，并将交费凭证发送至项目办公室确认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开课通知：项目办公室确认收款后，向学员开具发票并发放授课通知</w:t>
      </w: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t>七、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FFFFFF"/>
          <w:sz w:val="28"/>
          <w:szCs w:val="28"/>
        </w:rPr>
      </w:pPr>
    </w:p>
    <w:p>
      <w:pPr>
        <w:spacing w:line="480" w:lineRule="auto"/>
        <w:ind w:firstLine="280" w:firstLineChars="100"/>
        <w:rPr>
          <w:rFonts w:ascii="微软雅黑" w:hAnsi="微软雅黑" w:eastAsia="微软雅黑" w:cs="微软雅黑"/>
          <w:b/>
          <w:bCs/>
          <w:color w:val="FFFFFF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-31750</wp:posOffset>
            </wp:positionV>
            <wp:extent cx="1818640" cy="466725"/>
            <wp:effectExtent l="0" t="0" r="10160" b="9525"/>
            <wp:wrapNone/>
            <wp:docPr id="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/>
          <w:sz w:val="28"/>
          <w:szCs w:val="28"/>
        </w:rPr>
        <w:t>七、学制学费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学制2年，每期以7次大学课堂，3次企业课堂、1次年度论坛和1次1周的海外选修课堂相结合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每月利用一个周末上课1天半，资源研讨会半天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学费68万；</w:t>
      </w:r>
      <w:bookmarkStart w:id="2" w:name="_GoBack"/>
      <w:bookmarkEnd w:id="2"/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报名电话：010-53686668/13488823518/13488893598</w:t>
      </w:r>
    </w:p>
    <w:p>
      <w:pPr>
        <w:numPr>
          <w:ilvl w:val="0"/>
          <w:numId w:val="4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联系老师：刘老师 张老师 李老师</w:t>
      </w: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/>
          <w:sz w:val="22"/>
          <w:szCs w:val="18"/>
        </w:rPr>
      </w:pPr>
      <w:r>
        <w:rPr>
          <w:rFonts w:hint="eastAsia" w:eastAsia="华文新魏"/>
          <w:b/>
          <w:bCs/>
          <w:sz w:val="32"/>
          <w:szCs w:val="18"/>
        </w:rPr>
        <w:t>上市公司董事长高端项目报名表</w:t>
      </w:r>
      <w:bookmarkStart w:id="1" w:name="OLE_LINK1"/>
    </w:p>
    <w:p>
      <w:pPr>
        <w:jc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编号：</w:t>
      </w:r>
    </w:p>
    <w:tbl>
      <w:tblPr>
        <w:tblStyle w:val="6"/>
        <w:tblW w:w="0" w:type="auto"/>
        <w:tblInd w:w="-6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7"/>
        <w:gridCol w:w="471"/>
        <w:gridCol w:w="471"/>
        <w:gridCol w:w="284"/>
        <w:gridCol w:w="187"/>
        <w:gridCol w:w="41"/>
        <w:gridCol w:w="430"/>
        <w:gridCol w:w="185"/>
        <w:gridCol w:w="13"/>
        <w:gridCol w:w="273"/>
        <w:gridCol w:w="83"/>
        <w:gridCol w:w="388"/>
        <w:gridCol w:w="471"/>
        <w:gridCol w:w="75"/>
        <w:gridCol w:w="188"/>
        <w:gridCol w:w="70"/>
        <w:gridCol w:w="6"/>
        <w:gridCol w:w="46"/>
        <w:gridCol w:w="86"/>
        <w:gridCol w:w="214"/>
        <w:gridCol w:w="257"/>
        <w:gridCol w:w="389"/>
        <w:gridCol w:w="40"/>
        <w:gridCol w:w="6"/>
        <w:gridCol w:w="36"/>
        <w:gridCol w:w="384"/>
        <w:gridCol w:w="87"/>
        <w:gridCol w:w="101"/>
        <w:gridCol w:w="370"/>
        <w:gridCol w:w="471"/>
        <w:gridCol w:w="288"/>
        <w:gridCol w:w="160"/>
        <w:gridCol w:w="23"/>
        <w:gridCol w:w="471"/>
        <w:gridCol w:w="210"/>
        <w:gridCol w:w="261"/>
        <w:gridCol w:w="471"/>
        <w:gridCol w:w="4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center"/>
          </w:tcPr>
          <w:p>
            <w:pPr>
              <w:snapToGrid w:val="0"/>
              <w:spacing w:before="40" w:line="400" w:lineRule="exact"/>
              <w:ind w:firstLine="211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1、基本情况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中文名字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</w:rPr>
              <w:t xml:space="preserve">    英文名（选填）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</w:t>
            </w:r>
          </w:p>
        </w:tc>
        <w:tc>
          <w:tcPr>
            <w:tcW w:w="2072" w:type="dxa"/>
            <w:gridSpan w:val="7"/>
            <w:vMerge w:val="restart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2寸蓝底</w:t>
            </w:r>
          </w:p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日</w:t>
            </w: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743" w:type="dxa"/>
            <w:gridSpan w:val="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□男      □女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    贯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省（自治区/直辖市）                市（县）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国    籍</w:t>
            </w:r>
          </w:p>
        </w:tc>
        <w:tc>
          <w:tcPr>
            <w:tcW w:w="3636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□中国   □其他</w:t>
            </w:r>
            <w:r>
              <w:rPr>
                <w:rFonts w:ascii="宋体" w:hAnsi="宋体"/>
                <w:sz w:val="18"/>
              </w:rPr>
              <w:t>____________</w:t>
            </w:r>
          </w:p>
        </w:tc>
        <w:tc>
          <w:tcPr>
            <w:tcW w:w="103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737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□未婚   □已婚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3636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□汉族   □少数民族（请注明）</w:t>
            </w:r>
            <w:r>
              <w:rPr>
                <w:rFonts w:ascii="宋体" w:hAnsi="宋体"/>
                <w:sz w:val="18"/>
              </w:rPr>
              <w:t>________</w:t>
            </w:r>
          </w:p>
        </w:tc>
        <w:tc>
          <w:tcPr>
            <w:tcW w:w="103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73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1" w:hRule="atLeast"/>
        </w:trPr>
        <w:tc>
          <w:tcPr>
            <w:tcW w:w="1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after="156" w:afterLines="5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证件类型</w:t>
            </w:r>
          </w:p>
        </w:tc>
        <w:tc>
          <w:tcPr>
            <w:tcW w:w="6411" w:type="dxa"/>
            <w:gridSpan w:val="3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□身份证 □护照 □港澳台居民大陆通行证 □其他 （请注明）</w:t>
            </w:r>
            <w:r>
              <w:rPr>
                <w:rFonts w:ascii="宋体" w:hAnsi="宋体"/>
                <w:sz w:val="18"/>
              </w:rPr>
              <w:t>___________</w:t>
            </w:r>
          </w:p>
        </w:tc>
        <w:tc>
          <w:tcPr>
            <w:tcW w:w="2072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</w:trPr>
        <w:tc>
          <w:tcPr>
            <w:tcW w:w="111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after="156" w:afterLines="5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证件号码</w:t>
            </w: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办公电话</w:t>
            </w:r>
          </w:p>
        </w:tc>
        <w:tc>
          <w:tcPr>
            <w:tcW w:w="3560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手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机</w:t>
            </w:r>
          </w:p>
        </w:tc>
        <w:tc>
          <w:tcPr>
            <w:tcW w:w="3855" w:type="dxa"/>
            <w:gridSpan w:val="1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家庭电话</w:t>
            </w:r>
          </w:p>
        </w:tc>
        <w:tc>
          <w:tcPr>
            <w:tcW w:w="3560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电子邮箱</w:t>
            </w:r>
          </w:p>
        </w:tc>
        <w:tc>
          <w:tcPr>
            <w:tcW w:w="3855" w:type="dxa"/>
            <w:gridSpan w:val="16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9600" w:type="dxa"/>
            <w:gridSpan w:val="3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请指定一位紧急联系人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名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3815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ind w:firstLine="1260" w:firstLineChars="7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□先生              □女士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 机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    话</w:t>
            </w:r>
          </w:p>
        </w:tc>
        <w:tc>
          <w:tcPr>
            <w:tcW w:w="3815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通讯住址</w:t>
            </w:r>
          </w:p>
        </w:tc>
        <w:tc>
          <w:tcPr>
            <w:tcW w:w="6411" w:type="dxa"/>
            <w:gridSpan w:val="30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编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center"/>
          </w:tcPr>
          <w:p>
            <w:pPr>
              <w:tabs>
                <w:tab w:val="left" w:pos="422"/>
              </w:tabs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2、工作背景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工作经验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全职工作时间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</w:rPr>
              <w:t>年                担任管理工作时间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现任单位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（中文名称）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单位网址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公司总资产</w:t>
            </w:r>
          </w:p>
        </w:tc>
        <w:tc>
          <w:tcPr>
            <w:tcW w:w="3682" w:type="dxa"/>
            <w:gridSpan w:val="1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ascii="宋体" w:hAnsi="宋体"/>
                <w:sz w:val="18"/>
              </w:rPr>
            </w:pPr>
          </w:p>
        </w:tc>
        <w:tc>
          <w:tcPr>
            <w:tcW w:w="1412" w:type="dxa"/>
            <w:gridSpan w:val="8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公司上年销售额</w:t>
            </w:r>
          </w:p>
        </w:tc>
        <w:tc>
          <w:tcPr>
            <w:tcW w:w="33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18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是否上市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□  是             □  否      </w:t>
            </w:r>
          </w:p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 xml:space="preserve">  在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18"/>
              </w:rPr>
              <w:t>证券交易所上市    股票代码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公司规模</w:t>
            </w: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________</w:t>
            </w:r>
            <w:r>
              <w:rPr>
                <w:rFonts w:hint="eastAsia" w:ascii="宋体" w:hAnsi="宋体"/>
                <w:sz w:val="18"/>
              </w:rPr>
              <w:t xml:space="preserve"> 人</w:t>
            </w:r>
          </w:p>
        </w:tc>
        <w:tc>
          <w:tcPr>
            <w:tcW w:w="121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担任职务</w:t>
            </w:r>
          </w:p>
        </w:tc>
        <w:tc>
          <w:tcPr>
            <w:tcW w:w="2190" w:type="dxa"/>
            <w:gridSpan w:val="11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83" w:type="dxa"/>
            <w:gridSpan w:val="9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掌管经费额度</w:t>
            </w:r>
          </w:p>
        </w:tc>
        <w:tc>
          <w:tcPr>
            <w:tcW w:w="207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企业性质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94" w:firstLineChars="108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□国营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□民营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□外商独资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□中外合资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其它（请注明）</w:t>
            </w:r>
            <w:r>
              <w:rPr>
                <w:rFonts w:ascii="宋体" w:hAnsi="宋体"/>
                <w:sz w:val="18"/>
              </w:rPr>
              <w:t xml:space="preserve"> __________</w:t>
            </w:r>
          </w:p>
        </w:tc>
        <w:tc>
          <w:tcPr>
            <w:tcW w:w="207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股份制公司  □是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9600" w:type="dxa"/>
            <w:gridSpan w:val="3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现职单位所属行业</w:t>
            </w:r>
          </w:p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tLeast"/>
              <w:ind w:left="241" w:leftChars="115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20"/>
              </w:rPr>
              <w:t>请填写行业分类代码：</w:t>
            </w:r>
            <w:r>
              <w:rPr>
                <w:rFonts w:ascii="宋体" w:hAnsi="宋体"/>
                <w:sz w:val="18"/>
                <w:szCs w:val="18"/>
              </w:rPr>
              <w:t>___________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9" w:hRule="atLeast"/>
        </w:trPr>
        <w:tc>
          <w:tcPr>
            <w:tcW w:w="4489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1.制造加工、生物制药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2.电信基础设施建设和运营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3.广告和公关服务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4.法律服务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5.交通运输、物流配送、仓储和邮政服务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6.党政事业部门和有关社会团体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7.零售、批发分销和其余商业服务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8.教育培训和科学研究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9.农、林、牧、渔业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</w:rPr>
              <w:t>、采掘、地质勘探和水利建设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10.房屋、道路及其余基础建设的建筑和设计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11.银行、证券和其它金融服务</w:t>
            </w:r>
          </w:p>
        </w:tc>
        <w:tc>
          <w:tcPr>
            <w:tcW w:w="5111" w:type="dxa"/>
            <w:gridSpan w:val="2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12.计算机软硬件、互联网等信息技术和产品生产和服务（IT）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13.管理等商业咨询服务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14.酒店服务和旅游服务业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15.贸易和中介服务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16.医疗卫生和社会福利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17.文化艺术、娱乐和广播电影电视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18.出版、印刷业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19.房地产经营服务业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20.电力、煤气及水的生产和供应业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21.非赢利性机构组织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22.其它（请注明）</w:t>
            </w:r>
            <w:r>
              <w:rPr>
                <w:rFonts w:ascii="宋体" w:hAnsi="宋体"/>
                <w:sz w:val="18"/>
                <w:szCs w:val="18"/>
              </w:rPr>
              <w:t>____________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9" w:hRule="atLeast"/>
        </w:trPr>
        <w:tc>
          <w:tcPr>
            <w:tcW w:w="9600" w:type="dxa"/>
            <w:gridSpan w:val="38"/>
            <w:noWrap w:val="0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18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请您阐述自从事管理工作以来的经历，以及目前工作之外兼任的其他社会职务。此项内容</w:t>
            </w:r>
            <w:r>
              <w:rPr>
                <w:rFonts w:hint="eastAsia" w:ascii="宋体" w:hAnsi="宋体"/>
                <w:b/>
                <w:sz w:val="18"/>
              </w:rPr>
              <w:t>非常重要</w:t>
            </w:r>
            <w:r>
              <w:rPr>
                <w:rFonts w:hint="eastAsia" w:ascii="宋体" w:hAnsi="宋体"/>
                <w:sz w:val="18"/>
              </w:rPr>
              <w:t>，将对资格审核有至关重要的影响，请</w:t>
            </w:r>
            <w:r>
              <w:rPr>
                <w:rFonts w:hint="eastAsia" w:ascii="宋体" w:hAnsi="宋体"/>
                <w:b/>
                <w:sz w:val="18"/>
              </w:rPr>
              <w:t>详细阐述</w:t>
            </w:r>
            <w:r>
              <w:rPr>
                <w:rFonts w:hint="eastAsia" w:ascii="宋体" w:hAnsi="宋体"/>
                <w:sz w:val="18"/>
              </w:rPr>
              <w:t>。请从最近填起（可用</w:t>
            </w:r>
            <w:r>
              <w:rPr>
                <w:rFonts w:ascii="宋体" w:hAnsi="宋体"/>
                <w:sz w:val="18"/>
              </w:rPr>
              <w:t>A4</w:t>
            </w:r>
            <w:r>
              <w:rPr>
                <w:rFonts w:hint="eastAsia" w:ascii="宋体" w:hAnsi="宋体"/>
                <w:sz w:val="18"/>
              </w:rPr>
              <w:t>纸补充）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5" w:hRule="atLeast"/>
        </w:trPr>
        <w:tc>
          <w:tcPr>
            <w:tcW w:w="9600" w:type="dxa"/>
            <w:gridSpan w:val="38"/>
            <w:noWrap w:val="0"/>
            <w:vAlign w:val="center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1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请阐述您目前</w:t>
            </w:r>
            <w:r>
              <w:rPr>
                <w:rFonts w:hint="eastAsia" w:ascii="宋体" w:hAnsi="宋体"/>
                <w:b/>
                <w:sz w:val="18"/>
              </w:rPr>
              <w:t>工作单位的基本情况，组织结构图</w:t>
            </w:r>
            <w:r>
              <w:rPr>
                <w:rFonts w:hint="eastAsia" w:ascii="宋体" w:hAnsi="宋体"/>
                <w:sz w:val="18"/>
              </w:rPr>
              <w:t>。详细说明单位性质、主营业务、投资方、经营范围及其在行业和地区中的地位等。同时请阐述您的</w:t>
            </w:r>
            <w:r>
              <w:rPr>
                <w:rFonts w:hint="eastAsia" w:ascii="宋体" w:hAnsi="宋体"/>
                <w:b/>
                <w:sz w:val="18"/>
              </w:rPr>
              <w:t>主要工作职责</w:t>
            </w:r>
            <w:r>
              <w:rPr>
                <w:rFonts w:hint="eastAsia" w:ascii="宋体" w:hAnsi="宋体"/>
                <w:sz w:val="18"/>
              </w:rPr>
              <w:t>。（可另附材料）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3" w:hRule="atLeast"/>
        </w:trPr>
        <w:tc>
          <w:tcPr>
            <w:tcW w:w="9600" w:type="dxa"/>
            <w:gridSpan w:val="38"/>
            <w:tcBorders>
              <w:top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9600" w:type="dxa"/>
            <w:gridSpan w:val="38"/>
            <w:tcBorders>
              <w:top w:val="single" w:color="000000" w:sz="6" w:space="0"/>
            </w:tcBorders>
            <w:shd w:val="clear" w:color="auto" w:fill="8DB3E2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3、教育背景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atLeast"/>
        </w:trPr>
        <w:tc>
          <w:tcPr>
            <w:tcW w:w="25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 xml:space="preserve">  起止日期</w:t>
            </w:r>
          </w:p>
        </w:tc>
        <w:tc>
          <w:tcPr>
            <w:tcW w:w="2528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毕业院校</w:t>
            </w:r>
          </w:p>
        </w:tc>
        <w:tc>
          <w:tcPr>
            <w:tcW w:w="258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专业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学历/学位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" w:hRule="atLeast"/>
        </w:trPr>
        <w:tc>
          <w:tcPr>
            <w:tcW w:w="257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 xml:space="preserve">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9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shd w:val="clear" w:color="auto" w:fill="8DB3E2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4、工作履历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起止日期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</w:t>
            </w: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部门及职务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 xml:space="preserve">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5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</w:trPr>
        <w:tc>
          <w:tcPr>
            <w:tcW w:w="9600" w:type="dxa"/>
            <w:gridSpan w:val="38"/>
            <w:tcBorders>
              <w:bottom w:val="single" w:color="000000" w:sz="6" w:space="0"/>
            </w:tcBorders>
            <w:shd w:val="clear" w:color="auto" w:fill="8DB3E2"/>
            <w:noWrap w:val="0"/>
            <w:vAlign w:val="top"/>
          </w:tcPr>
          <w:p>
            <w:pPr>
              <w:tabs>
                <w:tab w:val="left" w:pos="6285"/>
              </w:tabs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5、荣誉与奖励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主要荣誉/奖励名称</w:t>
            </w: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获得时间</w:t>
            </w: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颁证机构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6、兴趣爱好及专长</w:t>
            </w:r>
          </w:p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请列出您的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兴趣、爱好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以及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专长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，我们会向您推荐相应的活动或沙龙。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2" w:hRule="atLeast"/>
        </w:trPr>
        <w:tc>
          <w:tcPr>
            <w:tcW w:w="9600" w:type="dxa"/>
            <w:gridSpan w:val="38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资格审核</w:t>
            </w:r>
          </w:p>
        </w:tc>
        <w:tc>
          <w:tcPr>
            <w:tcW w:w="8483" w:type="dxa"/>
            <w:gridSpan w:val="3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pStyle w:val="12"/>
              <w:spacing w:before="0" w:beforeLines="0" w:after="0" w:afterLines="0"/>
              <w:jc w:val="both"/>
              <w:rPr>
                <w:rFonts w:hint="eastAsia" w:ascii="宋体" w:hAnsi="宋体" w:eastAsia="宋体"/>
              </w:rPr>
            </w:pPr>
          </w:p>
          <w:p>
            <w:pPr>
              <w:pStyle w:val="12"/>
              <w:spacing w:before="0" w:beforeLines="0" w:after="0" w:afterLines="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审核人签字：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年  月  日    （中心公章）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" w:hRule="atLeast"/>
        </w:trPr>
        <w:tc>
          <w:tcPr>
            <w:tcW w:w="111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83" w:type="dxa"/>
            <w:gridSpan w:val="37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请您认真填写此《报名表》</w:t>
            </w:r>
          </w:p>
        </w:tc>
      </w:tr>
      <w:bookmarkEnd w:id="1"/>
    </w:tbl>
    <w:p>
      <w:pPr>
        <w:spacing w:line="360" w:lineRule="auto"/>
        <w:rPr>
          <w:rFonts w:hint="eastAsia"/>
          <w:b/>
          <w:sz w:val="36"/>
          <w:szCs w:val="36"/>
        </w:rPr>
      </w:pPr>
    </w:p>
    <w:p>
      <w:pPr>
        <w:spacing w:line="360" w:lineRule="auto"/>
        <w:rPr>
          <w:rFonts w:hint="eastAsia" w:ascii="黑体" w:eastAsia="黑体"/>
          <w:szCs w:val="21"/>
        </w:rPr>
      </w:pPr>
      <w:r>
        <w:rPr>
          <w:rFonts w:hint="eastAsia"/>
          <w:b/>
          <w:sz w:val="36"/>
          <w:szCs w:val="36"/>
        </w:rPr>
        <w:t>申请人声明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本人谨此声明：我所提交的所有资料信息均真实可靠完整。我同意在必要的情况下提交原件以确认我的报名资格。报名表中个人自述完全由我本人完成。并愿对因虚假资料导致的申请失败或学籍的取消承担全部责任。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我理解并同意关于所有报名材料归燕园商学院所有，无论录取与否均不退回的规定。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/>
        </w:rPr>
        <w:t>申请人签名_____________________         申请日期______________________</w:t>
      </w:r>
    </w:p>
    <w:p/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</w:p>
    <w:p/>
    <w:sectPr>
      <w:headerReference r:id="rId3" w:type="default"/>
      <w:footerReference r:id="rId4" w:type="even"/>
      <w:pgSz w:w="11906" w:h="16838"/>
      <w:pgMar w:top="1043" w:right="1406" w:bottom="104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default" w:eastAsia="宋体"/>
        <w:lang w:val="en-US" w:eastAsia="zh-CN"/>
      </w:rPr>
    </w:pPr>
    <w:r>
      <w:rPr>
        <w:rFonts w:hint="eastAsia"/>
      </w:rPr>
      <w:drawing>
        <wp:inline distT="0" distB="0" distL="0" distR="0">
          <wp:extent cx="2016125" cy="580390"/>
          <wp:effectExtent l="0" t="0" r="3175" b="0"/>
          <wp:docPr id="4097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6759" cy="5803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报名电话 13488893598/13488823518 刘老师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lvlText w:val=""/>
      <w:lvlJc w:val="left"/>
      <w:pPr>
        <w:tabs>
          <w:tab w:val="left" w:pos="360"/>
        </w:tabs>
        <w:ind w:left="360" w:hanging="360"/>
      </w:pPr>
      <w:rPr>
        <w:rFonts w:hint="default" w:ascii="Wingdings" w:hAnsi="Wingdings" w:cs="微软雅黑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1E153E16"/>
    <w:multiLevelType w:val="multilevel"/>
    <w:tmpl w:val="1E153E1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2D6780F"/>
    <w:multiLevelType w:val="singleLevel"/>
    <w:tmpl w:val="32D6780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C33770"/>
    <w:rsid w:val="001F622B"/>
    <w:rsid w:val="0026365B"/>
    <w:rsid w:val="00572A36"/>
    <w:rsid w:val="00584748"/>
    <w:rsid w:val="00A51F55"/>
    <w:rsid w:val="00A914B2"/>
    <w:rsid w:val="01AA0F4F"/>
    <w:rsid w:val="02E354D5"/>
    <w:rsid w:val="21392B00"/>
    <w:rsid w:val="2E6156CF"/>
    <w:rsid w:val="37844400"/>
    <w:rsid w:val="3D6B2D7C"/>
    <w:rsid w:val="50C33770"/>
    <w:rsid w:val="56EE1451"/>
    <w:rsid w:val="60DC07F2"/>
    <w:rsid w:val="697D54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u w:val="single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作者"/>
    <w:basedOn w:val="1"/>
    <w:qFormat/>
    <w:uiPriority w:val="0"/>
    <w:pPr>
      <w:spacing w:before="156" w:beforeLines="50" w:after="156" w:afterLines="50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560</Words>
  <Characters>3193</Characters>
  <Lines>26</Lines>
  <Paragraphs>7</Paragraphs>
  <TotalTime>1</TotalTime>
  <ScaleCrop>false</ScaleCrop>
  <LinksUpToDate>false</LinksUpToDate>
  <CharactersWithSpaces>3746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2020-07-23T08:18:00Z</dcterms:created>
  <dc:creator>赵东明</dc:creator>
  <cp:lastModifiedBy>Administrator</cp:lastModifiedBy>
  <dcterms:modified xsi:type="dcterms:W3CDTF">2021-03-26T10:12:28Z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E11DCA70C54C401EA72FEF1C925A03DE</vt:lpwstr>
  </property>
</Properties>
</file>