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800" w:lineRule="exact"/>
        <w:rPr>
          <w:rFonts w:asciiTheme="minorEastAsia" w:hAnsiTheme="minorEastAsia" w:eastAsiaTheme="minorEastAsia"/>
          <w:b/>
          <w:color w:val="943734" w:themeColor="accent2" w:themeShade="BF"/>
          <w:sz w:val="24"/>
        </w:rPr>
      </w:pP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</w:rPr>
        <w:t>全国医药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  <w:lang w:val="en-US" w:eastAsia="zh-CN"/>
        </w:rPr>
        <w:t>医疗器械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</w:rPr>
        <w:t>行业工商企业管理华南班</w:t>
      </w:r>
    </w:p>
    <w:p>
      <w:pPr>
        <w:tabs>
          <w:tab w:val="left" w:pos="1980"/>
        </w:tabs>
        <w:spacing w:line="320" w:lineRule="exact"/>
        <w:ind w:left="-8" w:leftChars="-4"/>
        <w:rPr>
          <w:rFonts w:asciiTheme="minorEastAsia" w:hAnsiTheme="minorEastAsia" w:eastAsiaTheme="minorEastAsia"/>
          <w:b/>
          <w:color w:val="943734" w:themeColor="accent2" w:themeShade="BF"/>
          <w:sz w:val="24"/>
        </w:rPr>
      </w:pPr>
    </w:p>
    <w:p>
      <w:pPr>
        <w:spacing w:line="740" w:lineRule="exact"/>
        <w:ind w:firstLine="2616" w:firstLineChars="343"/>
        <w:rPr>
          <w:rFonts w:asciiTheme="minorEastAsia" w:hAnsiTheme="minorEastAsia" w:eastAsiaTheme="minorEastAsia"/>
          <w:b/>
          <w:color w:val="943734" w:themeColor="accent2" w:themeShade="BF"/>
          <w:sz w:val="72"/>
          <w:szCs w:val="72"/>
        </w:rPr>
      </w:pP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72"/>
          <w:szCs w:val="72"/>
        </w:rPr>
        <w:t>（</w:t>
      </w:r>
      <w:r>
        <w:rPr>
          <w:rFonts w:hint="eastAsia" w:asciiTheme="minorEastAsia" w:hAnsiTheme="minorEastAsia" w:eastAsiaTheme="minorEastAsia"/>
          <w:b/>
          <w:color w:val="943734" w:themeColor="accent2" w:themeShade="BF"/>
          <w:sz w:val="72"/>
          <w:szCs w:val="72"/>
        </w:rPr>
        <w:t>华 南 班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72"/>
          <w:szCs w:val="72"/>
        </w:rPr>
        <w:t>）</w:t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7620</wp:posOffset>
            </wp:positionV>
            <wp:extent cx="3086100" cy="2566670"/>
            <wp:effectExtent l="19050" t="0" r="0" b="0"/>
            <wp:wrapNone/>
            <wp:docPr id="18" name="图片 17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hinamap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6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hint="eastAsia" w:ascii="宋体" w:hAnsi="宋体"/>
          <w:b/>
          <w:color w:val="A60606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257175</wp:posOffset>
            </wp:positionV>
            <wp:extent cx="1362075" cy="790575"/>
            <wp:effectExtent l="19050" t="0" r="9525" b="0"/>
            <wp:wrapNone/>
            <wp:docPr id="5" name="图片 4" descr="20090310150819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090310150819787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A60606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161925</wp:posOffset>
            </wp:positionV>
            <wp:extent cx="1666875" cy="733425"/>
            <wp:effectExtent l="19050" t="0" r="9525" b="0"/>
            <wp:wrapNone/>
            <wp:docPr id="19" name="图片 18" descr="E01236A93C9B4096A4E4F9AF51712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E01236A93C9B4096A4E4F9AF51712B1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A60606"/>
          <w:sz w:val="24"/>
        </w:rPr>
        <w:drawing>
          <wp:inline distT="0" distB="0" distL="0" distR="0">
            <wp:extent cx="4981575" cy="4143375"/>
            <wp:effectExtent l="19050" t="0" r="9525" b="0"/>
            <wp:docPr id="17" name="图片 16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hinamap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A60606"/>
          <w:sz w:val="24"/>
        </w:rPr>
        <w:drawing>
          <wp:inline distT="0" distB="0" distL="0" distR="0">
            <wp:extent cx="1714500" cy="1714500"/>
            <wp:effectExtent l="19050" t="0" r="0" b="0"/>
            <wp:docPr id="13" name="图片 12" descr="11-51-19-45-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1-51-19-45-48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hint="eastAsia" w:ascii="宋体" w:hAnsi="宋体"/>
          <w:b/>
          <w:color w:val="A60606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184150</wp:posOffset>
            </wp:positionV>
            <wp:extent cx="1752600" cy="1314450"/>
            <wp:effectExtent l="19050" t="0" r="0" b="0"/>
            <wp:wrapNone/>
            <wp:docPr id="12" name="图片 11" descr="201311211639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013112116393310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31750</wp:posOffset>
            </wp:positionV>
            <wp:extent cx="1219200" cy="1123950"/>
            <wp:effectExtent l="19050" t="0" r="0" b="0"/>
            <wp:wrapNone/>
            <wp:docPr id="9" name="图片 8" descr="2e07_0da345c3_6d27_2f35_1cd9_4224b0a41ad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e07_0da345c3_6d27_2f35_1cd9_4224b0a41ad0_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79375</wp:posOffset>
            </wp:positionV>
            <wp:extent cx="1382395" cy="857250"/>
            <wp:effectExtent l="19050" t="0" r="8255" b="0"/>
            <wp:wrapNone/>
            <wp:docPr id="6" name="图片 5" descr="2016032211501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6032211501803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447800" cy="1181100"/>
            <wp:effectExtent l="19050" t="0" r="0" b="0"/>
            <wp:wrapNone/>
            <wp:docPr id="14" name="图片 13" descr="11-51-19-45-48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1-51-19-45-4860 (1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136525</wp:posOffset>
            </wp:positionV>
            <wp:extent cx="1558925" cy="962025"/>
            <wp:effectExtent l="19050" t="0" r="3175" b="0"/>
            <wp:wrapNone/>
            <wp:docPr id="11" name="图片 10" descr="t01c7df827895489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t01c7df8278954899c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31750</wp:posOffset>
            </wp:positionV>
            <wp:extent cx="1219200" cy="1219200"/>
            <wp:effectExtent l="19050" t="0" r="0" b="0"/>
            <wp:wrapNone/>
            <wp:docPr id="8" name="图片 7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</w:p>
    <w:p>
      <w:pPr>
        <w:spacing w:line="320" w:lineRule="exact"/>
        <w:ind w:left="-8" w:leftChars="-4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color w:val="A60606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180975</wp:posOffset>
            </wp:positionV>
            <wp:extent cx="1962150" cy="1238250"/>
            <wp:effectExtent l="19050" t="0" r="0" b="0"/>
            <wp:wrapNone/>
            <wp:docPr id="20" name="图片 19" descr="201010101924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01010192455237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30"/>
          <w:szCs w:val="30"/>
        </w:rPr>
        <w:t>【华南班报名省区】</w:t>
      </w:r>
    </w:p>
    <w:p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  <w:r>
        <w:rPr>
          <w:rFonts w:hint="eastAsia" w:ascii="宋体" w:hAnsi="宋体"/>
          <w:b/>
          <w:color w:val="800000"/>
          <w:sz w:val="30"/>
          <w:szCs w:val="30"/>
        </w:rPr>
        <w:t>（广东、广西、湖南、云南、福建、海南、江西等）</w:t>
      </w:r>
    </w:p>
    <w:p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>
      <w:pPr>
        <w:spacing w:line="320" w:lineRule="exact"/>
        <w:rPr>
          <w:rFonts w:ascii="宋体" w:hAnsi="宋体"/>
          <w:color w:val="C00000"/>
          <w:sz w:val="22"/>
          <w:szCs w:val="22"/>
        </w:rPr>
      </w:pPr>
      <w:r>
        <w:rPr>
          <w:rFonts w:hint="eastAsia" w:ascii="宋体" w:hAnsi="宋体" w:cs="宋体"/>
          <w:b/>
          <w:color w:val="C00000"/>
          <w:kern w:val="0"/>
          <w:sz w:val="28"/>
          <w:szCs w:val="28"/>
        </w:rPr>
        <w:t>【培训方向】</w:t>
      </w:r>
    </w:p>
    <w:p>
      <w:pPr>
        <w:spacing w:line="320" w:lineRule="exact"/>
        <w:ind w:left="210" w:leftChars="100" w:firstLine="315" w:firstLineChars="15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随着中国医药卫生事业体制改革的深入,国内医药行业市场正面临巨大变革，医药企业生存和发展都迎接着新的挑战。为了提高医药行业的竞争实力,通过管理创新,谋求企业的长远发展，</w:t>
      </w:r>
      <w:r>
        <w:rPr>
          <w:rFonts w:hint="eastAsia" w:ascii="宋体" w:hAnsi="宋体"/>
          <w:color w:val="000000"/>
          <w:kern w:val="0"/>
          <w:szCs w:val="21"/>
        </w:rPr>
        <w:t>培养一批有系统管理知识、专业知识、前瞻性战略思维的复合型医药行业高级管理人才,搭建厚重的人脉平台,推动全国医药行业的健康繁荣发展。</w:t>
      </w:r>
    </w:p>
    <w:p>
      <w:pPr>
        <w:spacing w:line="320" w:lineRule="exact"/>
        <w:rPr>
          <w:rFonts w:ascii="宋体" w:hAnsi="宋体"/>
          <w:b/>
          <w:color w:val="C00000"/>
          <w:sz w:val="28"/>
          <w:szCs w:val="21"/>
        </w:rPr>
      </w:pPr>
      <w:r>
        <w:rPr>
          <w:rFonts w:hint="eastAsia" w:ascii="宋体" w:hAnsi="宋体"/>
          <w:b/>
          <w:color w:val="C00000"/>
          <w:sz w:val="28"/>
          <w:szCs w:val="21"/>
        </w:rPr>
        <w:t>【课程特色】</w:t>
      </w:r>
    </w:p>
    <w:p>
      <w:pPr>
        <w:spacing w:line="320" w:lineRule="exact"/>
        <w:ind w:left="-1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课程设置实用，</w:t>
      </w:r>
      <w:r>
        <w:rPr>
          <w:rFonts w:ascii="宋体" w:hAnsi="宋体" w:cs="宋体"/>
          <w:b/>
          <w:bCs/>
          <w:kern w:val="0"/>
          <w:sz w:val="24"/>
          <w:szCs w:val="24"/>
        </w:rPr>
        <w:t>超越传统授课</w:t>
      </w:r>
      <w:r>
        <w:rPr>
          <w:rFonts w:hint="eastAsia" w:ascii="宋体" w:hAnsi="宋体"/>
          <w:b/>
          <w:sz w:val="24"/>
          <w:szCs w:val="24"/>
        </w:rPr>
        <w:t>形式</w:t>
      </w:r>
    </w:p>
    <w:p>
      <w:pPr>
        <w:spacing w:line="320" w:lineRule="exact"/>
        <w:ind w:left="-8" w:leftChars="-4"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课程设置涉及到企业经营管理的方方面面，以卓越的高度重塑管理领袖！辅以各类精品讲座、案例研讨与实战</w:t>
      </w:r>
      <w:r>
        <w:rPr>
          <w:rFonts w:ascii="宋体" w:hAnsi="宋体" w:cs="宋体"/>
          <w:kern w:val="0"/>
          <w:szCs w:val="21"/>
        </w:rPr>
        <w:t>模拟</w:t>
      </w:r>
      <w:r>
        <w:rPr>
          <w:rFonts w:hint="eastAsia" w:ascii="宋体" w:hAnsi="宋体"/>
          <w:szCs w:val="21"/>
        </w:rPr>
        <w:t>、企业参观等教学形式，做到活学活用，避免坐而论道。</w:t>
      </w:r>
    </w:p>
    <w:p>
      <w:pPr>
        <w:spacing w:line="320" w:lineRule="exact"/>
        <w:ind w:left="-1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严格班级管理，创造良好氛围</w:t>
      </w:r>
    </w:p>
    <w:p>
      <w:pPr>
        <w:spacing w:line="320" w:lineRule="exact"/>
        <w:ind w:left="-8" w:leftChars="-4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　</w:t>
      </w:r>
      <w:r>
        <w:rPr>
          <w:rFonts w:hint="eastAsia" w:ascii="宋体" w:hAnsi="宋体"/>
          <w:b/>
          <w:szCs w:val="21"/>
        </w:rPr>
        <w:t>　</w:t>
      </w:r>
      <w:r>
        <w:rPr>
          <w:rFonts w:hint="eastAsia" w:ascii="宋体" w:hAnsi="宋体"/>
          <w:szCs w:val="21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>
      <w:pPr>
        <w:spacing w:line="32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终身制学习，无限拓展人脉</w:t>
      </w:r>
    </w:p>
    <w:p>
      <w:pPr>
        <w:spacing w:line="320" w:lineRule="exact"/>
        <w:ind w:left="-8" w:leftChars="-4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b/>
          <w:sz w:val="24"/>
        </w:rPr>
        <w:t>　</w:t>
      </w:r>
      <w:r>
        <w:rPr>
          <w:rFonts w:hint="eastAsia" w:ascii="宋体" w:hAnsi="宋体"/>
          <w:b/>
          <w:sz w:val="22"/>
          <w:szCs w:val="22"/>
        </w:rPr>
        <w:t>　</w:t>
      </w:r>
      <w:r>
        <w:rPr>
          <w:rFonts w:hint="eastAsia" w:ascii="宋体" w:hAnsi="宋体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>
      <w:pPr>
        <w:spacing w:line="32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b/>
          <w:sz w:val="24"/>
          <w:szCs w:val="24"/>
        </w:rPr>
        <w:t>超价值分享：</w:t>
      </w:r>
    </w:p>
    <w:p>
      <w:pPr>
        <w:pStyle w:val="13"/>
        <w:spacing w:line="320" w:lineRule="exact"/>
        <w:ind w:left="404" w:firstLine="0" w:firstLineChars="0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全国上万家医药企业组成的强大高端资源对接平台</w:t>
      </w:r>
    </w:p>
    <w:p>
      <w:pPr>
        <w:spacing w:line="320" w:lineRule="exact"/>
        <w:ind w:left="404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全国各省成立了（北大医药班校友会）</w:t>
      </w:r>
    </w:p>
    <w:p>
      <w:pPr>
        <w:spacing w:line="320" w:lineRule="exact"/>
        <w:ind w:left="404"/>
        <w:rPr>
          <w:rFonts w:ascii="宋体" w:hAnsi="宋体"/>
          <w:sz w:val="22"/>
          <w:szCs w:val="22"/>
        </w:rPr>
      </w:pPr>
    </w:p>
    <w:p>
      <w:pPr>
        <w:spacing w:line="320" w:lineRule="exact"/>
        <w:ind w:left="-8" w:leftChars="-4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【上课地点】</w:t>
      </w:r>
      <w:r>
        <w:rPr>
          <w:rFonts w:hint="eastAsia" w:ascii="宋体" w:hAnsi="宋体"/>
          <w:sz w:val="22"/>
          <w:szCs w:val="22"/>
        </w:rPr>
        <w:t>北京大学+中国华南地区</w:t>
      </w:r>
    </w:p>
    <w:p>
      <w:pPr>
        <w:spacing w:line="320" w:lineRule="exact"/>
        <w:ind w:left="-8" w:leftChars="-4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【学    制】</w:t>
      </w:r>
      <w:r>
        <w:rPr>
          <w:rFonts w:hint="eastAsia" w:ascii="宋体" w:hAnsi="宋体"/>
          <w:sz w:val="22"/>
          <w:szCs w:val="22"/>
        </w:rPr>
        <w:t>学制一年，每单元集中2天（周六、周日）授课。</w:t>
      </w:r>
    </w:p>
    <w:p>
      <w:pPr>
        <w:spacing w:line="40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【学    费】</w:t>
      </w:r>
      <w:r>
        <w:rPr>
          <w:rFonts w:hint="eastAsia" w:ascii="宋体" w:hAnsi="宋体"/>
          <w:b/>
          <w:color w:val="800000"/>
          <w:sz w:val="28"/>
          <w:szCs w:val="21"/>
          <w:lang w:val="en-US" w:eastAsia="zh-CN"/>
        </w:rPr>
        <w:t>34800元</w:t>
      </w:r>
      <w:bookmarkStart w:id="0" w:name="_GoBack"/>
      <w:bookmarkEnd w:id="0"/>
    </w:p>
    <w:p>
      <w:pPr>
        <w:spacing w:line="40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>
      <w:pPr>
        <w:spacing w:line="320" w:lineRule="exact"/>
        <w:rPr>
          <w:rStyle w:val="9"/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800000"/>
          <w:sz w:val="28"/>
          <w:szCs w:val="28"/>
        </w:rPr>
        <w:t>【课程模块】</w:t>
      </w:r>
      <w:r>
        <w:rPr>
          <w:rFonts w:ascii="宋体" w:hAnsi="宋体"/>
          <w:color w:val="000000"/>
          <w:szCs w:val="21"/>
        </w:rPr>
        <w:t xml:space="preserve">具体授课以根据实际情况安排的为准 </w:t>
      </w:r>
      <w:r>
        <w:rPr>
          <w:rStyle w:val="9"/>
          <w:rFonts w:ascii="宋体" w:hAnsi="宋体"/>
          <w:b w:val="0"/>
          <w:color w:val="000000"/>
          <w:szCs w:val="21"/>
        </w:rPr>
        <w:t>（模块的先后顺序根据老师时间调整）</w:t>
      </w:r>
    </w:p>
    <w:tbl>
      <w:tblPr>
        <w:tblStyle w:val="7"/>
        <w:tblW w:w="99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4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专题一：  精品论坛       ---了解最新医药行业现状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中国医药产业现状分析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2、如何有效提升医药企业竞争力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3、医药企业如何规避商业贿赂带来的风险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4、新医改政策对药企的挑战与应对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5、重点品种在微利时代的成功开发与管理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6、OTC产品的市场开拓与成功营销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专题二：  掌谋略      ——企业战略管理与新思维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1、现代企业经营战略与管理哲学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3、现代企业制度与公司治理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4、企业文化建设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</w:t>
            </w:r>
            <w:r>
              <w:rPr>
                <w:rFonts w:ascii="宋体" w:hAnsi="宋体"/>
                <w:bCs/>
                <w:color w:val="000000"/>
                <w:szCs w:val="21"/>
              </w:rPr>
              <w:t>战略重构与创新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思维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6、市场竞争策略与博弈论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专题三：  通战术      ——创新经营与管理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1、营销管理与品牌策略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宋体" w:hAnsi="宋体"/>
                <w:color w:val="000000"/>
                <w:szCs w:val="21"/>
              </w:rPr>
              <w:t>企业国际化经营</w:t>
            </w:r>
            <w:r>
              <w:rPr>
                <w:rFonts w:ascii="宋体" w:hAnsi="宋体"/>
                <w:color w:val="000000"/>
                <w:szCs w:val="21"/>
              </w:rPr>
              <w:t>与创新商业模式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</w:t>
            </w:r>
            <w:r>
              <w:rPr>
                <w:rFonts w:ascii="宋体" w:hAnsi="宋体"/>
                <w:color w:val="000000"/>
                <w:szCs w:val="21"/>
              </w:rPr>
              <w:t>企业流程与运营管理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4、信息化产业与机遇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5、企业人力资源开发与管理 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6、资本运作 ——通往象牙塔之路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7、</w:t>
            </w:r>
            <w:r>
              <w:rPr>
                <w:rFonts w:ascii="宋体" w:hAnsi="宋体"/>
                <w:color w:val="000000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Cs w:val="21"/>
              </w:rPr>
              <w:t>财税风险与纳</w:t>
            </w:r>
            <w:r>
              <w:rPr>
                <w:rFonts w:ascii="宋体" w:hAnsi="宋体"/>
                <w:color w:val="000000"/>
                <w:szCs w:val="21"/>
              </w:rPr>
              <w:t>税筹划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8、决策者财务与法律必修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9、面向领导决策层的项目管理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10、企业突发事件与危机管理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11、国际经济与贸易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12、企业与领袖个人的财富管理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专题四：  塑领袖      ——重塑领导者、提升领导力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1、领导者角色定位与心智模式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中国</w:t>
            </w:r>
            <w:r>
              <w:rPr>
                <w:rFonts w:hint="eastAsia" w:ascii="宋体" w:hAnsi="宋体"/>
                <w:color w:val="000000"/>
                <w:szCs w:val="21"/>
              </w:rPr>
              <w:t>领导学与管理艺术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3、品学《人物志》：</w:t>
            </w:r>
            <w:r>
              <w:rPr>
                <w:rFonts w:hint="eastAsia" w:ascii="宋体" w:hAnsi="宋体"/>
                <w:bCs/>
                <w:szCs w:val="21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4、打造钢铁执行力、激发团队活力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专题五：  修胸怀      ——国学、西学智慧与领袖韬略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1、儒、墨、道、法 与企业管理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2、从历代帝王将相看企业发展与传承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3、解读《孙子兵法》：商业竞争中的领袖智慧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4、西方商业精神：企业社会价值与责任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5、《周易》精读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6、中医养生：关注企业领袖身心平衡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专题六：  验真知      ——体验式学习、提高领袖实战水平与国际视野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1、案例分析与沙盘模拟经营检验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拓展训练</w:t>
            </w:r>
            <w:r>
              <w:rPr>
                <w:rFonts w:hint="eastAsia" w:ascii="宋体" w:hAnsi="宋体"/>
                <w:color w:val="000000"/>
                <w:szCs w:val="21"/>
              </w:rPr>
              <w:t>（竞争、合作、联盟、凝聚友情）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3、国内外商务游学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4、标杆企业参观走访</w:t>
            </w:r>
          </w:p>
        </w:tc>
      </w:tr>
    </w:tbl>
    <w:p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</w:p>
    <w:p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【部分拟邀师资】</w:t>
      </w:r>
      <w:r>
        <w:rPr>
          <w:rFonts w:hint="eastAsia" w:ascii="宋体" w:hAnsi="宋体"/>
          <w:b/>
          <w:color w:val="800000"/>
          <w:sz w:val="18"/>
          <w:szCs w:val="18"/>
        </w:rPr>
        <w:t>请以具体授课为准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董志勇：北京大学经济学院副院长、教授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周建波：北京大学经济学院副教授、经济学博士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尹 梅：北京大学特聘教授、哈尔滨医科大学人文社会科学系、教授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汪大正：北京大学特聘、高级讲师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 杰：北京大学特聘、高级讲师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王  进：北京大学特聘教授、著名金融专家、成都市政府参事，成都十一五规划专家组成员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刘红松：北京大学特聘教授，博士生导师，中国心理学会副会长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崔佳颖：北京大学特聘教授、首都经济贸易大学工商管理学院、副教授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刘灿梁：北京大学特聘教授、台湾淡江大学企管系、国际企管所专任教授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楼宇烈：北京大学哲学系教授、北京大学宗教研究院名誉院长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王  博：北京大学哲学系主任、教授、博士生导师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张智勇：北京大学心理学系教授，北京社会心理学会理事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刘健钧：北京大学特聘教授、国家发改委财政金融司金融处副处长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薛 旭：北京大学经济学院、副教授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刘启明：北京大学特聘教授、战略管理专家、美国恩孚欧咨询有限公司中国区高级副总裁</w:t>
      </w:r>
    </w:p>
    <w:p>
      <w:pPr>
        <w:spacing w:line="34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b/>
          <w:color w:val="800000"/>
          <w:sz w:val="28"/>
          <w:szCs w:val="28"/>
        </w:rPr>
      </w:pPr>
      <w:r>
        <w:rPr>
          <w:rFonts w:hint="eastAsia" w:ascii="宋体" w:hAnsi="宋体"/>
          <w:b/>
          <w:color w:val="C00000"/>
          <w:sz w:val="28"/>
          <w:szCs w:val="28"/>
        </w:rPr>
        <w:t>【报名条件】</w:t>
      </w:r>
    </w:p>
    <w:p>
      <w:pPr>
        <w:spacing w:line="280" w:lineRule="exact"/>
        <w:ind w:left="210" w:leftChars="100" w:firstLine="210" w:firstLine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中国华南省区--民营医药医疗器械行业研发、生产、流通</w:t>
      </w:r>
      <w:r>
        <w:rPr>
          <w:rFonts w:hint="eastAsia" w:ascii="宋体" w:hAnsi="宋体"/>
          <w:bCs/>
          <w:color w:val="000000"/>
          <w:szCs w:val="21"/>
        </w:rPr>
        <w:t>企业负责人、总经理、销售总经理、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hint="eastAsia" w:ascii="宋体" w:hAnsi="宋体"/>
          <w:color w:val="000000"/>
          <w:szCs w:val="21"/>
        </w:rPr>
        <w:t>层管理者。</w:t>
      </w:r>
    </w:p>
    <w:p>
      <w:pPr>
        <w:spacing w:line="28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中国华南省区--民营医药医疗器械</w:t>
      </w:r>
      <w:r>
        <w:rPr>
          <w:rFonts w:ascii="宋体" w:hAnsi="宋体" w:cs="Arial"/>
          <w:color w:val="000000"/>
          <w:szCs w:val="21"/>
        </w:rPr>
        <w:t>电子商务</w:t>
      </w:r>
      <w:r>
        <w:rPr>
          <w:rFonts w:hint="eastAsia" w:ascii="宋体" w:hAnsi="宋体" w:cs="Arial"/>
          <w:color w:val="000000"/>
          <w:szCs w:val="21"/>
        </w:rPr>
        <w:t>企业</w:t>
      </w:r>
      <w:r>
        <w:rPr>
          <w:rFonts w:hint="eastAsia" w:ascii="宋体" w:hAnsi="宋体"/>
          <w:bCs/>
          <w:color w:val="000000"/>
          <w:szCs w:val="21"/>
        </w:rPr>
        <w:t>负责人</w:t>
      </w:r>
      <w:r>
        <w:rPr>
          <w:rFonts w:hint="eastAsia" w:ascii="宋体" w:hAnsi="宋体" w:cs="Arial"/>
          <w:color w:val="000000"/>
          <w:szCs w:val="21"/>
        </w:rPr>
        <w:t>、</w:t>
      </w:r>
      <w:r>
        <w:rPr>
          <w:rFonts w:hint="eastAsia" w:ascii="宋体" w:hAnsi="宋体"/>
          <w:bCs/>
          <w:color w:val="000000"/>
          <w:szCs w:val="21"/>
        </w:rPr>
        <w:t>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hint="eastAsia" w:ascii="宋体" w:hAnsi="宋体"/>
          <w:color w:val="000000"/>
          <w:szCs w:val="21"/>
        </w:rPr>
        <w:t>层管理者。</w:t>
      </w:r>
    </w:p>
    <w:p>
      <w:pPr>
        <w:spacing w:line="280" w:lineRule="exact"/>
        <w:ind w:firstLine="315" w:firstLineChars="150"/>
        <w:rPr>
          <w:rFonts w:ascii="宋体" w:hAnsi="宋体"/>
          <w:color w:val="000000"/>
          <w:szCs w:val="21"/>
        </w:rPr>
      </w:pPr>
    </w:p>
    <w:p>
      <w:pPr>
        <w:spacing w:line="320" w:lineRule="exact"/>
        <w:ind w:left="1380" w:leftChars="200" w:hanging="960" w:hangingChars="400"/>
        <w:rPr>
          <w:rFonts w:ascii="宋体" w:hAnsi="宋体"/>
          <w:sz w:val="24"/>
          <w:szCs w:val="24"/>
        </w:rPr>
      </w:pPr>
    </w:p>
    <w:p>
      <w:pPr>
        <w:spacing w:line="320" w:lineRule="exact"/>
        <w:ind w:left="1446" w:hanging="1446" w:hangingChars="6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color w:val="C00000"/>
          <w:sz w:val="24"/>
          <w:szCs w:val="24"/>
        </w:rPr>
        <w:t>【报名程序】</w:t>
      </w:r>
      <w:r>
        <w:rPr>
          <w:rFonts w:hint="eastAsia" w:ascii="宋体" w:hAnsi="宋体"/>
          <w:b/>
          <w:sz w:val="24"/>
          <w:szCs w:val="24"/>
        </w:rPr>
        <w:t>提交报名表、申请材料 → 审核 →发入学通知书 → 缴纳学费 →报到入学</w:t>
      </w:r>
    </w:p>
    <w:p>
      <w:pPr>
        <w:numPr>
          <w:ilvl w:val="0"/>
          <w:numId w:val="2"/>
        </w:numPr>
        <w:spacing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填写报名登记表</w:t>
      </w:r>
    </w:p>
    <w:p>
      <w:pPr>
        <w:numPr>
          <w:ilvl w:val="0"/>
          <w:numId w:val="2"/>
        </w:numPr>
        <w:spacing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身份证复印件一式两份；</w:t>
      </w:r>
    </w:p>
    <w:p>
      <w:pPr>
        <w:spacing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3、企业营业执照复印件；</w:t>
      </w:r>
    </w:p>
    <w:p>
      <w:pPr>
        <w:spacing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4、学历证明复印件一式两份；</w:t>
      </w:r>
    </w:p>
    <w:p>
      <w:pPr>
        <w:spacing w:line="3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5、小两寸免冠证件照2张。</w:t>
      </w:r>
    </w:p>
    <w:p>
      <w:pPr>
        <w:spacing w:line="32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t>【联系方式】</w:t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t>电话：13488893598、13488823518</w:t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t>联系人：刘老师 胡老师</w:t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t>邮箱：</w:t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instrText xml:space="preserve"> HYPERLINK "mailto:liujingli818@163.com" </w:instrText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/>
          <w:b/>
          <w:bCs/>
          <w:sz w:val="28"/>
          <w:szCs w:val="28"/>
          <w:lang w:val="en-US" w:eastAsia="zh-CN"/>
        </w:rPr>
        <w:t>liujingli818@163.com</w:t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p>
      <w:pPr>
        <w:tabs>
          <w:tab w:val="left" w:pos="7740"/>
        </w:tabs>
        <w:spacing w:line="800" w:lineRule="exact"/>
        <w:rPr>
          <w:rFonts w:asciiTheme="minorEastAsia" w:hAnsiTheme="minorEastAsia" w:eastAsiaTheme="minorEastAsia"/>
          <w:b/>
          <w:color w:val="943734" w:themeColor="accent2" w:themeShade="BF"/>
          <w:sz w:val="24"/>
        </w:rPr>
      </w:pP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</w:rPr>
        <w:t>全国医药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  <w:lang w:val="en-US" w:eastAsia="zh-CN"/>
        </w:rPr>
        <w:t>医疗器械</w:t>
      </w:r>
      <w:r>
        <w:rPr>
          <w:rFonts w:hint="eastAsia" w:asciiTheme="minorEastAsia" w:hAnsiTheme="minorEastAsia" w:eastAsiaTheme="minorEastAsia"/>
          <w:b/>
          <w:shadow/>
          <w:color w:val="943734" w:themeColor="accent2" w:themeShade="BF"/>
          <w:spacing w:val="20"/>
          <w:sz w:val="44"/>
          <w:szCs w:val="44"/>
        </w:rPr>
        <w:t>行业工商企业管理华南班</w:t>
      </w:r>
    </w:p>
    <w:p>
      <w:pPr>
        <w:jc w:val="center"/>
        <w:rPr>
          <w:rFonts w:hint="eastAsia" w:ascii="黑体" w:hAnsi="Adobe 黑体 Std R" w:eastAsia="黑体"/>
          <w:sz w:val="44"/>
          <w:szCs w:val="44"/>
        </w:rPr>
      </w:pPr>
      <w:r>
        <w:rPr>
          <w:rFonts w:hint="eastAsia" w:ascii="黑体" w:hAnsi="Adobe 黑体 Std R" w:eastAsia="黑体"/>
          <w:sz w:val="44"/>
          <w:szCs w:val="44"/>
        </w:rPr>
        <w:t>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211"/>
        <w:gridCol w:w="1080"/>
        <w:gridCol w:w="1080"/>
        <w:gridCol w:w="1080"/>
        <w:gridCol w:w="742"/>
        <w:gridCol w:w="554"/>
        <w:gridCol w:w="50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b/>
                <w:kern w:val="0"/>
                <w:szCs w:val="21"/>
              </w:rPr>
              <w:t>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民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6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6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职    务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专业职称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办公电话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b/>
                <w:kern w:val="0"/>
                <w:szCs w:val="21"/>
              </w:rPr>
              <w:t>机</w:t>
            </w:r>
          </w:p>
        </w:tc>
        <w:tc>
          <w:tcPr>
            <w:tcW w:w="5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办公传真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5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通讯地址</w:t>
            </w:r>
          </w:p>
        </w:tc>
        <w:tc>
          <w:tcPr>
            <w:tcW w:w="6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b/>
                <w:kern w:val="0"/>
                <w:szCs w:val="21"/>
              </w:rPr>
              <w:t>编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单位级别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三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二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一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其 它</w:t>
            </w:r>
            <w:r>
              <w:rPr>
                <w:rFonts w:ascii="宋体" w:hAnsi="宋体" w:cs="宋体"/>
                <w:kern w:val="0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单位性质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国有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集体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外资或外资控股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民营、私营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政府和事业单位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您经常阅读的报纸、杂志、书籍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工作背景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兴趣爱好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 xml:space="preserve">获取本课程信息的途径 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□学校网站               □学校邮寄的信函           □本单位教育部门组织  </w:t>
            </w:r>
          </w:p>
          <w:p>
            <w:pPr>
              <w:widowControl/>
              <w:rPr>
                <w:rFonts w:hint="eastAsia" w:cs="宋体"/>
                <w:kern w:val="0"/>
                <w:szCs w:val="21"/>
                <w:u w:val="single"/>
              </w:rPr>
            </w:pPr>
            <w:r>
              <w:rPr>
                <w:rFonts w:hint="eastAsia" w:cs="宋体"/>
                <w:kern w:val="0"/>
                <w:szCs w:val="21"/>
              </w:rPr>
              <w:t>□媒体广告（请注明）</w:t>
            </w:r>
            <w:r>
              <w:rPr>
                <w:rFonts w:hint="eastAsia" w:cs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cs="宋体"/>
                <w:kern w:val="0"/>
                <w:szCs w:val="21"/>
              </w:rPr>
              <w:t xml:space="preserve">           □论坛或会议（请注明）</w:t>
            </w:r>
            <w:r>
              <w:rPr>
                <w:rFonts w:hint="eastAsia" w:cs="宋体"/>
                <w:kern w:val="0"/>
                <w:szCs w:val="21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hint="eastAsia" w:cs="宋体"/>
                <w:kern w:val="0"/>
                <w:szCs w:val="21"/>
                <w:u w:val="single"/>
              </w:rPr>
            </w:pPr>
            <w:r>
              <w:rPr>
                <w:rFonts w:hint="eastAsia" w:cs="宋体"/>
                <w:kern w:val="0"/>
                <w:szCs w:val="21"/>
              </w:rPr>
              <w:t>□他人推荐（请注明）</w:t>
            </w:r>
            <w:r>
              <w:rPr>
                <w:rFonts w:hint="eastAsia" w:cs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cs="宋体"/>
                <w:kern w:val="0"/>
                <w:szCs w:val="21"/>
              </w:rPr>
              <w:t xml:space="preserve">           □其他（请注明）</w:t>
            </w:r>
            <w:r>
              <w:rPr>
                <w:rFonts w:hint="eastAsia" w:cs="宋体"/>
                <w:kern w:val="0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除本课程外您还对哪些课程感兴趣</w:t>
            </w:r>
          </w:p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（可多选）</w:t>
            </w:r>
          </w:p>
        </w:tc>
        <w:tc>
          <w:tcPr>
            <w:tcW w:w="8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 金融投资   □ 历史传承政企班    □ 医院内训        □ 出国考察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 学位班     □ 管理国学          □ 专属定制课程    □ 医院中层干部培训班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您在其他方面的培训需求 ：</w:t>
            </w:r>
          </w:p>
        </w:tc>
      </w:tr>
    </w:tbl>
    <w:p>
      <w:pPr>
        <w:widowControl/>
        <w:rPr>
          <w:rFonts w:hint="eastAsia" w:ascii="宋体" w:hAnsi="宋体"/>
          <w:szCs w:val="21"/>
        </w:rPr>
      </w:pPr>
    </w:p>
    <w:p>
      <w:pPr>
        <w:widowControl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本人郑重声明以上所填内容属实    签名：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日期：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widowControl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刘老师 胡老师 13488893598 邮箱：liujingli818@163.com</w:t>
      </w:r>
    </w:p>
    <w:p>
      <w:pPr>
        <w:numPr>
          <w:ilvl w:val="0"/>
          <w:numId w:val="0"/>
        </w:numPr>
        <w:tabs>
          <w:tab w:val="left" w:pos="0"/>
        </w:tabs>
        <w:spacing w:line="400" w:lineRule="exact"/>
        <w:ind w:leftChars="0"/>
        <w:rPr>
          <w:rFonts w:hint="default" w:asciiTheme="minorEastAsia" w:hAnsiTheme="minorEastAsia"/>
          <w:b/>
          <w:bCs/>
          <w:color w:val="C0000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3" w:right="1133" w:bottom="1135" w:left="1133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/>
        <w:b/>
        <w:u w:val="wav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CA30965"/>
    <w:multiLevelType w:val="multilevel"/>
    <w:tmpl w:val="3CA3096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hAnsi="宋体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990"/>
    <w:rsid w:val="000519C1"/>
    <w:rsid w:val="0009789F"/>
    <w:rsid w:val="000C196E"/>
    <w:rsid w:val="001059C6"/>
    <w:rsid w:val="00105C48"/>
    <w:rsid w:val="00126DC7"/>
    <w:rsid w:val="00134FB6"/>
    <w:rsid w:val="001407D3"/>
    <w:rsid w:val="00170C69"/>
    <w:rsid w:val="00172A27"/>
    <w:rsid w:val="0018108C"/>
    <w:rsid w:val="001B0062"/>
    <w:rsid w:val="001B7F16"/>
    <w:rsid w:val="001C14D2"/>
    <w:rsid w:val="001D2629"/>
    <w:rsid w:val="001D281A"/>
    <w:rsid w:val="0021122A"/>
    <w:rsid w:val="0023105E"/>
    <w:rsid w:val="00236C7A"/>
    <w:rsid w:val="00237928"/>
    <w:rsid w:val="002A2A3F"/>
    <w:rsid w:val="002A552C"/>
    <w:rsid w:val="002B08C3"/>
    <w:rsid w:val="002D3C04"/>
    <w:rsid w:val="002D75D6"/>
    <w:rsid w:val="00304246"/>
    <w:rsid w:val="00311011"/>
    <w:rsid w:val="003122D1"/>
    <w:rsid w:val="00317F02"/>
    <w:rsid w:val="00336603"/>
    <w:rsid w:val="00355D03"/>
    <w:rsid w:val="003576B2"/>
    <w:rsid w:val="003A5F4F"/>
    <w:rsid w:val="003B3B79"/>
    <w:rsid w:val="003D49CC"/>
    <w:rsid w:val="003E2FE0"/>
    <w:rsid w:val="003E416B"/>
    <w:rsid w:val="00416364"/>
    <w:rsid w:val="004312CB"/>
    <w:rsid w:val="00467CF4"/>
    <w:rsid w:val="00492429"/>
    <w:rsid w:val="004A3027"/>
    <w:rsid w:val="004B667D"/>
    <w:rsid w:val="004C58F4"/>
    <w:rsid w:val="004D1A01"/>
    <w:rsid w:val="004D2757"/>
    <w:rsid w:val="004E142F"/>
    <w:rsid w:val="004E1E5D"/>
    <w:rsid w:val="004F04BA"/>
    <w:rsid w:val="00502593"/>
    <w:rsid w:val="00507436"/>
    <w:rsid w:val="00555669"/>
    <w:rsid w:val="00570FE9"/>
    <w:rsid w:val="00571945"/>
    <w:rsid w:val="005806C2"/>
    <w:rsid w:val="005820A6"/>
    <w:rsid w:val="0058778D"/>
    <w:rsid w:val="005A271A"/>
    <w:rsid w:val="005B3237"/>
    <w:rsid w:val="005B7CEA"/>
    <w:rsid w:val="005C2940"/>
    <w:rsid w:val="005E0AEB"/>
    <w:rsid w:val="005E7E49"/>
    <w:rsid w:val="00603954"/>
    <w:rsid w:val="00614A2F"/>
    <w:rsid w:val="00640662"/>
    <w:rsid w:val="006852E0"/>
    <w:rsid w:val="006902AA"/>
    <w:rsid w:val="006933E2"/>
    <w:rsid w:val="006C059D"/>
    <w:rsid w:val="006D24DA"/>
    <w:rsid w:val="00736229"/>
    <w:rsid w:val="00766E10"/>
    <w:rsid w:val="007B3132"/>
    <w:rsid w:val="007E467A"/>
    <w:rsid w:val="007E53EF"/>
    <w:rsid w:val="007F159D"/>
    <w:rsid w:val="007F2FD7"/>
    <w:rsid w:val="008027AC"/>
    <w:rsid w:val="00804354"/>
    <w:rsid w:val="00817057"/>
    <w:rsid w:val="00817892"/>
    <w:rsid w:val="00831135"/>
    <w:rsid w:val="0086489C"/>
    <w:rsid w:val="008A05D8"/>
    <w:rsid w:val="008B635E"/>
    <w:rsid w:val="008D6F3A"/>
    <w:rsid w:val="008E6C07"/>
    <w:rsid w:val="0093158A"/>
    <w:rsid w:val="00934249"/>
    <w:rsid w:val="0093770A"/>
    <w:rsid w:val="00941DBD"/>
    <w:rsid w:val="0094205E"/>
    <w:rsid w:val="00944746"/>
    <w:rsid w:val="00986184"/>
    <w:rsid w:val="00994762"/>
    <w:rsid w:val="009E0BE2"/>
    <w:rsid w:val="00A03C98"/>
    <w:rsid w:val="00A3408E"/>
    <w:rsid w:val="00A561D8"/>
    <w:rsid w:val="00A67B90"/>
    <w:rsid w:val="00A82B84"/>
    <w:rsid w:val="00A8570E"/>
    <w:rsid w:val="00A93775"/>
    <w:rsid w:val="00AA1D3E"/>
    <w:rsid w:val="00AB02B8"/>
    <w:rsid w:val="00AD4B78"/>
    <w:rsid w:val="00AE2F40"/>
    <w:rsid w:val="00B01F72"/>
    <w:rsid w:val="00B17573"/>
    <w:rsid w:val="00B324FD"/>
    <w:rsid w:val="00B35845"/>
    <w:rsid w:val="00B40015"/>
    <w:rsid w:val="00B4094B"/>
    <w:rsid w:val="00B6580C"/>
    <w:rsid w:val="00B745DE"/>
    <w:rsid w:val="00B90E73"/>
    <w:rsid w:val="00B929F3"/>
    <w:rsid w:val="00BC2C00"/>
    <w:rsid w:val="00BC611A"/>
    <w:rsid w:val="00BD186C"/>
    <w:rsid w:val="00BE16CE"/>
    <w:rsid w:val="00C01B34"/>
    <w:rsid w:val="00C03F5B"/>
    <w:rsid w:val="00C13E96"/>
    <w:rsid w:val="00C14BE5"/>
    <w:rsid w:val="00C17DF9"/>
    <w:rsid w:val="00C21906"/>
    <w:rsid w:val="00C35689"/>
    <w:rsid w:val="00C440C7"/>
    <w:rsid w:val="00C62FC5"/>
    <w:rsid w:val="00C84855"/>
    <w:rsid w:val="00C860AD"/>
    <w:rsid w:val="00C878E6"/>
    <w:rsid w:val="00CB3D7B"/>
    <w:rsid w:val="00CD1851"/>
    <w:rsid w:val="00CE5D96"/>
    <w:rsid w:val="00D05A56"/>
    <w:rsid w:val="00D132DA"/>
    <w:rsid w:val="00D14731"/>
    <w:rsid w:val="00D17EA1"/>
    <w:rsid w:val="00D35EAC"/>
    <w:rsid w:val="00D36EEA"/>
    <w:rsid w:val="00D47385"/>
    <w:rsid w:val="00D479F6"/>
    <w:rsid w:val="00D63F99"/>
    <w:rsid w:val="00D821E5"/>
    <w:rsid w:val="00D8761F"/>
    <w:rsid w:val="00DA7D47"/>
    <w:rsid w:val="00DB345D"/>
    <w:rsid w:val="00DB7589"/>
    <w:rsid w:val="00DC5BDB"/>
    <w:rsid w:val="00DD6F5C"/>
    <w:rsid w:val="00DE1F4F"/>
    <w:rsid w:val="00DF2F64"/>
    <w:rsid w:val="00DF362F"/>
    <w:rsid w:val="00DF4BFB"/>
    <w:rsid w:val="00E11B71"/>
    <w:rsid w:val="00E15D06"/>
    <w:rsid w:val="00E27673"/>
    <w:rsid w:val="00E35115"/>
    <w:rsid w:val="00E81BD3"/>
    <w:rsid w:val="00E87191"/>
    <w:rsid w:val="00EA5F61"/>
    <w:rsid w:val="00ED6871"/>
    <w:rsid w:val="00EE1615"/>
    <w:rsid w:val="00EF130C"/>
    <w:rsid w:val="00F079CD"/>
    <w:rsid w:val="00F116A7"/>
    <w:rsid w:val="00F20404"/>
    <w:rsid w:val="00F913A2"/>
    <w:rsid w:val="00FA35FB"/>
    <w:rsid w:val="00FB000E"/>
    <w:rsid w:val="00FB2484"/>
    <w:rsid w:val="00FF05DB"/>
    <w:rsid w:val="00FF5824"/>
    <w:rsid w:val="05313462"/>
    <w:rsid w:val="09801C9F"/>
    <w:rsid w:val="0BB751C5"/>
    <w:rsid w:val="0C1C1B6C"/>
    <w:rsid w:val="12005AEE"/>
    <w:rsid w:val="19A338EE"/>
    <w:rsid w:val="29F30937"/>
    <w:rsid w:val="2B245710"/>
    <w:rsid w:val="41F46740"/>
    <w:rsid w:val="4B670AC0"/>
    <w:rsid w:val="4E831187"/>
    <w:rsid w:val="62965F46"/>
    <w:rsid w:val="69ED3714"/>
    <w:rsid w:val="73B9072C"/>
    <w:rsid w:val="7A5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basedOn w:val="8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350</Words>
  <Characters>2001</Characters>
  <Lines>16</Lines>
  <Paragraphs>4</Paragraphs>
  <TotalTime>2</TotalTime>
  <ScaleCrop>false</ScaleCrop>
  <LinksUpToDate>false</LinksUpToDate>
  <CharactersWithSpaces>2347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2016-12-21T09:03:00Z</dcterms:created>
  <dc:creator>User</dc:creator>
  <cp:lastModifiedBy>刘煜坤老师</cp:lastModifiedBy>
  <cp:lastPrinted>2017-02-14T02:31:00Z</cp:lastPrinted>
  <dcterms:modified xsi:type="dcterms:W3CDTF">2021-11-25T11:46:49Z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82358DA568644FA8B5D428ECC158F492</vt:lpwstr>
  </property>
</Properties>
</file>