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北京大学</w:t>
      </w:r>
      <w:r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15875</wp:posOffset>
                </wp:positionV>
                <wp:extent cx="1086485" cy="140462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5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2"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rFonts w:ascii="宋体" w:hAnsi="宋体" w:eastAsia="宋体"/>
                                <w:b/>
                                <w:bCs/>
                                <w:sz w:val="2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2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73.9pt;margin-top:1.25pt;height:110.6pt;width:85.55pt;z-index:251659264;mso-width-relative:page;mso-height-relative:margin;mso-height-percent:200;" filled="f" stroked="f" coordsize="21600,21600" o:gfxdata="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y5SPNgAAAAJAQAADwAAAAAAAAABACAAAAAiAAAAZHJzL2Rvd25yZXYueG1sUEsBAhQAFAAA&#10;AAgAh07iQHauGb8oAgAALA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2"/>
                          <w:szCs w:val="24"/>
                        </w:rPr>
                        <w:t>附表</w:t>
                      </w:r>
                      <w:r>
                        <w:rPr>
                          <w:rFonts w:ascii="宋体" w:hAnsi="宋体" w:eastAsia="宋体"/>
                          <w:b/>
                          <w:bCs/>
                          <w:sz w:val="22"/>
                          <w:szCs w:val="24"/>
                        </w:rPr>
                        <w:t>1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2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数据资产与企业数字战略研修班</w:t>
      </w:r>
    </w:p>
    <w:p>
      <w:pPr>
        <w:jc w:val="center"/>
        <w:rPr>
          <w:rFonts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报名申请表</w:t>
      </w:r>
    </w:p>
    <w:p>
      <w:pPr>
        <w:ind w:left="-850" w:leftChars="-405"/>
        <w:jc w:val="left"/>
        <w:rPr>
          <w:rFonts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b/>
          <w:bCs/>
          <w:color w:val="FF0000"/>
          <w:szCs w:val="21"/>
        </w:rPr>
        <w:t>报名必读：报名表信息将做为北京大学学籍管理的重要信息依据，请您认真填写。</w:t>
      </w:r>
    </w:p>
    <w:p>
      <w:pPr>
        <w:ind w:left="-850" w:leftChars="-405"/>
        <w:jc w:val="left"/>
        <w:rPr>
          <w:rFonts w:ascii="宋体" w:hAnsi="宋体" w:eastAsia="宋体"/>
          <w:b/>
          <w:bCs/>
          <w:color w:val="FF0000"/>
          <w:szCs w:val="21"/>
        </w:rPr>
      </w:pPr>
      <w:r>
        <w:rPr>
          <w:rFonts w:hint="eastAsia" w:ascii="宋体" w:hAnsi="宋体" w:eastAsia="宋体"/>
          <w:b/>
          <w:bCs/>
          <w:color w:val="FF0000"/>
          <w:szCs w:val="21"/>
        </w:rPr>
        <w:t>“★”为必填项。</w:t>
      </w: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992"/>
        <w:gridCol w:w="567"/>
        <w:gridCol w:w="1134"/>
        <w:gridCol w:w="2268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8515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8515" w:type="dxa"/>
            <w:gridSpan w:val="5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省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单位性质</w:t>
            </w:r>
          </w:p>
        </w:tc>
        <w:tc>
          <w:tcPr>
            <w:tcW w:w="8515" w:type="dxa"/>
            <w:gridSpan w:val="5"/>
            <w:tcBorders>
              <w:right w:val="single" w:color="auto" w:sz="12" w:space="0"/>
            </w:tcBorders>
          </w:tcPr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□政府部门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□国有企业</w:t>
            </w:r>
          </w:p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□事业单位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□民营企业</w:t>
            </w:r>
          </w:p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□学术、研究机构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□其它（请说明）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年营收</w:t>
            </w: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员工人数</w:t>
            </w:r>
          </w:p>
        </w:tc>
        <w:tc>
          <w:tcPr>
            <w:tcW w:w="355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主营业务</w:t>
            </w:r>
          </w:p>
        </w:tc>
        <w:tc>
          <w:tcPr>
            <w:tcW w:w="8515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25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电子邮箱</w:t>
            </w:r>
          </w:p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（用以接收学费发票）</w:t>
            </w:r>
          </w:p>
        </w:tc>
        <w:tc>
          <w:tcPr>
            <w:tcW w:w="6956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5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邮寄地址及联系人、电话</w:t>
            </w:r>
          </w:p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（用以结业后证书邮寄）</w:t>
            </w:r>
          </w:p>
        </w:tc>
        <w:tc>
          <w:tcPr>
            <w:tcW w:w="6956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应急联系人</w:t>
            </w: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3554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部门及职务</w:t>
            </w:r>
          </w:p>
        </w:tc>
        <w:tc>
          <w:tcPr>
            <w:tcW w:w="2268" w:type="dxa"/>
            <w:tcBorders>
              <w:top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电话</w:t>
            </w:r>
          </w:p>
        </w:tc>
        <w:tc>
          <w:tcPr>
            <w:tcW w:w="3554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2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92" w:type="dxa"/>
            <w:tcBorders>
              <w:lef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54" w:type="dxa"/>
            <w:tcBorders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7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单位背景与课前问题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684" w:type="dxa"/>
            <w:gridSpan w:val="2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企业（组织）数字化程度简述</w:t>
            </w:r>
          </w:p>
        </w:tc>
        <w:tc>
          <w:tcPr>
            <w:tcW w:w="7523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68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有哪些主要问题想与老师咨询？</w:t>
            </w:r>
          </w:p>
        </w:tc>
        <w:tc>
          <w:tcPr>
            <w:tcW w:w="752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1.</w:t>
            </w:r>
          </w:p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2.</w:t>
            </w:r>
          </w:p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207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报名申请人声明：</w:t>
            </w:r>
          </w:p>
          <w:p>
            <w:pPr>
              <w:spacing w:line="300" w:lineRule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本人保证所填报名信息真实有效，并愿意承担信息作假的相应责任。</w:t>
            </w:r>
          </w:p>
          <w:p>
            <w:pPr>
              <w:spacing w:line="300" w:lineRule="auto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报名电话：13488893598 刘主任  13488823518 刘老师 微信：pkubsc或13488893598 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</w:p>
        </w:tc>
      </w:tr>
    </w:tbl>
    <w:p/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苹方字体">
    <w:altName w:val="宋体"/>
    <w:panose1 w:val="020B0300000000000000"/>
    <w:charset w:val="86"/>
    <w:family w:val="swiss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22"/>
        <w:tab w:val="clear" w:pos="8306"/>
      </w:tabs>
      <w:spacing w:line="240" w:lineRule="exact"/>
      <w:ind w:right="84" w:rightChars="40"/>
      <w:jc w:val="right"/>
      <w:rPr>
        <w:rFonts w:ascii="黑体" w:hAnsi="黑体" w:eastAsia="黑体"/>
      </w:rPr>
    </w:pPr>
    <w:r>
      <w:rPr>
        <w:rFonts w:ascii="黑体" w:hAnsi="黑体" w:eastAsia="黑体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rightMargin">
                <wp:posOffset>12065</wp:posOffset>
              </wp:positionH>
              <wp:positionV relativeFrom="bottomMargin">
                <wp:posOffset>18415</wp:posOffset>
              </wp:positionV>
              <wp:extent cx="457200" cy="391160"/>
              <wp:effectExtent l="19050" t="19050" r="19050" b="27940"/>
              <wp:wrapSquare wrapText="bothSides"/>
              <wp:docPr id="40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91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506.25pt;margin-top:769.75pt;height:30.8pt;width:36pt;mso-position-horizontal-relative:page;mso-position-vertical-relative:page;mso-wrap-distance-bottom:0pt;mso-wrap-distance-left:0pt;mso-wrap-distance-right:0pt;mso-wrap-distance-top:0pt;z-index:251660288;v-text-anchor:bottom;mso-width-relative:page;mso-height-relative:page;" fillcolor="#C00000" filled="t" stroked="t" coordsize="21600,21600" o:gfxdata="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VyIJNUAAAAFAQAADwAAAAAAAAABACAAAAAiAAAAZHJzL2Rvd25yZXYu&#10;eG1sUEsBAhQAFAAAAAgAh07iQNEsXzZwAgAA/QQAAA4AAAAAAAAAAQAgAAAAJAEAAGRycy9lMm9E&#10;b2MueG1sUEsFBgAAAAAGAAYAWQEAAAYGAAAAAA==&#10;">
              <v:fill on="t" focussize="0,0"/>
              <v:stroke weight="3pt" color="#C00000 [3204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 w:ascii="黑体" w:hAnsi="黑体" w:eastAsia="黑体"/>
      </w:rPr>
      <w:t>北京大学</w:t>
    </w:r>
  </w:p>
  <w:p>
    <w:pPr>
      <w:pStyle w:val="2"/>
      <w:tabs>
        <w:tab w:val="right" w:pos="8222"/>
        <w:tab w:val="clear" w:pos="8306"/>
      </w:tabs>
      <w:spacing w:line="240" w:lineRule="exact"/>
      <w:ind w:right="84" w:rightChars="40"/>
      <w:jc w:val="right"/>
      <w:rPr>
        <w:rFonts w:ascii="黑体" w:hAnsi="黑体" w:eastAsia="黑体"/>
      </w:rPr>
    </w:pPr>
    <w:r>
      <w:rPr>
        <w:rFonts w:hint="eastAsia" w:ascii="黑体" w:hAnsi="黑体" w:eastAsia="黑体"/>
      </w:rPr>
      <w:t>数据资产与企业数字战略研修班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700530" cy="635635"/>
          <wp:effectExtent l="0" t="0" r="0" b="0"/>
          <wp:wrapNone/>
          <wp:docPr id="134934527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45277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290" cy="635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mVlNDU4Y2Q2M2Q0MmE5ZWM0YTRlZmVlMDE3NmMifQ=="/>
  </w:docVars>
  <w:rsids>
    <w:rsidRoot w:val="00FC00DB"/>
    <w:rsid w:val="0010608F"/>
    <w:rsid w:val="001573C0"/>
    <w:rsid w:val="0036328F"/>
    <w:rsid w:val="00364B82"/>
    <w:rsid w:val="004553AF"/>
    <w:rsid w:val="004706B2"/>
    <w:rsid w:val="00663290"/>
    <w:rsid w:val="00B23E31"/>
    <w:rsid w:val="00B6712A"/>
    <w:rsid w:val="00D378F3"/>
    <w:rsid w:val="00E067E7"/>
    <w:rsid w:val="00F60562"/>
    <w:rsid w:val="00FC00DB"/>
    <w:rsid w:val="2F407445"/>
    <w:rsid w:val="35654B08"/>
    <w:rsid w:val="3BA65E2C"/>
    <w:rsid w:val="6B1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苹方字体" w:hAnsi="苹方字体" w:eastAsia="苹方字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苹方字体" w:hAnsi="苹方字体" w:eastAsia="苹方字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16</TotalTime>
  <ScaleCrop>false</ScaleCrop>
  <LinksUpToDate>false</LinksUpToDate>
  <CharactersWithSpaces>479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2024-01-30T05:08:00Z</dcterms:created>
  <dc:creator>29295991@qq.com</dc:creator>
  <cp:lastModifiedBy>刘煜坤老师</cp:lastModifiedBy>
  <dcterms:modified xsi:type="dcterms:W3CDTF">2024-04-22T08:37:27Z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5BE99F5D4D504F498B75D3194A0226AB_12</vt:lpwstr>
  </property>
</Properties>
</file>